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171F7D">
        <w:rPr>
          <w:rFonts w:cs="Calibri"/>
          <w:b/>
          <w:sz w:val="32"/>
          <w:szCs w:val="32"/>
        </w:rPr>
        <w:t>1 February 2017</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49253C" w:rsidRDefault="00D16BCE"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sidR="0049253C">
              <w:rPr>
                <w:rFonts w:ascii="Tahoma" w:hAnsi="Tahoma" w:cs="Tahoma"/>
                <w:sz w:val="24"/>
                <w:szCs w:val="24"/>
              </w:rPr>
              <w:t xml:space="preserve">, </w:t>
            </w:r>
            <w:r w:rsidR="00171F7D">
              <w:rPr>
                <w:rFonts w:ascii="Tahoma" w:hAnsi="Tahoma" w:cs="Tahoma"/>
                <w:sz w:val="24"/>
                <w:szCs w:val="24"/>
              </w:rPr>
              <w:t xml:space="preserve">Mr </w:t>
            </w:r>
            <w:proofErr w:type="spellStart"/>
            <w:r w:rsidR="00171F7D">
              <w:rPr>
                <w:rFonts w:ascii="Tahoma" w:hAnsi="Tahoma" w:cs="Tahoma"/>
                <w:sz w:val="24"/>
                <w:szCs w:val="24"/>
              </w:rPr>
              <w:t>Greatrix</w:t>
            </w:r>
            <w:proofErr w:type="spellEnd"/>
            <w:r w:rsidR="0049253C">
              <w:rPr>
                <w:rFonts w:ascii="Tahoma" w:hAnsi="Tahoma" w:cs="Tahoma"/>
                <w:sz w:val="24"/>
                <w:szCs w:val="24"/>
              </w:rPr>
              <w:t>,</w:t>
            </w:r>
            <w:r w:rsidR="00CC0993">
              <w:rPr>
                <w:rFonts w:ascii="Tahoma" w:hAnsi="Tahoma" w:cs="Tahoma"/>
                <w:sz w:val="24"/>
                <w:szCs w:val="24"/>
              </w:rPr>
              <w:t xml:space="preserve"> Mrs Connolly, </w:t>
            </w:r>
            <w:r w:rsidR="0049253C">
              <w:rPr>
                <w:rFonts w:ascii="Tahoma" w:hAnsi="Tahoma" w:cs="Tahoma"/>
                <w:sz w:val="24"/>
                <w:szCs w:val="24"/>
              </w:rPr>
              <w:t xml:space="preserve">Mrs Ball, </w:t>
            </w:r>
            <w:r w:rsidR="006D75C4">
              <w:rPr>
                <w:rFonts w:ascii="Tahoma" w:hAnsi="Tahoma" w:cs="Tahoma"/>
                <w:sz w:val="24"/>
                <w:szCs w:val="24"/>
              </w:rPr>
              <w:t xml:space="preserve">Mrs </w:t>
            </w:r>
            <w:r w:rsidR="00FC59EB">
              <w:rPr>
                <w:rFonts w:ascii="Tahoma" w:hAnsi="Tahoma" w:cs="Tahoma"/>
                <w:sz w:val="24"/>
                <w:szCs w:val="24"/>
              </w:rPr>
              <w:t>Jordan,</w:t>
            </w:r>
            <w:r w:rsidR="00157E64">
              <w:rPr>
                <w:rFonts w:ascii="Tahoma" w:hAnsi="Tahoma" w:cs="Tahoma"/>
                <w:sz w:val="24"/>
                <w:szCs w:val="24"/>
              </w:rPr>
              <w:t xml:space="preserve"> </w:t>
            </w:r>
            <w:r w:rsidR="00425592">
              <w:rPr>
                <w:rFonts w:ascii="Tahoma" w:hAnsi="Tahoma" w:cs="Tahoma"/>
                <w:sz w:val="24"/>
                <w:szCs w:val="24"/>
              </w:rPr>
              <w:t xml:space="preserve"> </w:t>
            </w:r>
            <w:r w:rsidR="00BF5B70">
              <w:rPr>
                <w:rFonts w:ascii="Tahoma" w:hAnsi="Tahoma" w:cs="Tahoma"/>
                <w:sz w:val="24"/>
                <w:szCs w:val="24"/>
              </w:rPr>
              <w:t xml:space="preserve"> </w:t>
            </w:r>
          </w:p>
          <w:p w:rsidR="00690A7C" w:rsidRDefault="0049253C" w:rsidP="00445CC1">
            <w:pPr>
              <w:spacing w:after="0" w:line="240" w:lineRule="auto"/>
              <w:rPr>
                <w:rFonts w:ascii="Tahoma" w:hAnsi="Tahoma" w:cs="Tahoma"/>
                <w:sz w:val="24"/>
                <w:szCs w:val="24"/>
              </w:rPr>
            </w:pPr>
            <w:r>
              <w:rPr>
                <w:rFonts w:ascii="Tahoma" w:hAnsi="Tahoma" w:cs="Tahoma"/>
                <w:sz w:val="24"/>
                <w:szCs w:val="24"/>
              </w:rPr>
              <w:t xml:space="preserve">Miss Marshall, Miss </w:t>
            </w:r>
            <w:proofErr w:type="spellStart"/>
            <w:r>
              <w:rPr>
                <w:rFonts w:ascii="Tahoma" w:hAnsi="Tahoma" w:cs="Tahoma"/>
                <w:sz w:val="24"/>
                <w:szCs w:val="24"/>
              </w:rPr>
              <w:t>Ginns</w:t>
            </w:r>
            <w:proofErr w:type="spellEnd"/>
            <w:r>
              <w:rPr>
                <w:rFonts w:ascii="Tahoma" w:hAnsi="Tahoma" w:cs="Tahoma"/>
                <w:sz w:val="24"/>
                <w:szCs w:val="24"/>
              </w:rPr>
              <w:t xml:space="preserve">, </w:t>
            </w:r>
            <w:r w:rsidR="00CC0993">
              <w:rPr>
                <w:rFonts w:ascii="Tahoma" w:hAnsi="Tahoma" w:cs="Tahoma"/>
                <w:sz w:val="24"/>
                <w:szCs w:val="24"/>
              </w:rPr>
              <w:t xml:space="preserve"> </w:t>
            </w:r>
            <w:r w:rsidR="000A1E07">
              <w:rPr>
                <w:rFonts w:ascii="Tahoma" w:hAnsi="Tahoma" w:cs="Tahoma"/>
                <w:sz w:val="24"/>
                <w:szCs w:val="24"/>
              </w:rPr>
              <w:t>Mrs Thompson</w:t>
            </w:r>
            <w:r>
              <w:rPr>
                <w:rFonts w:ascii="Tahoma" w:hAnsi="Tahoma" w:cs="Tahoma"/>
                <w:sz w:val="24"/>
                <w:szCs w:val="24"/>
              </w:rPr>
              <w:t>,</w:t>
            </w:r>
            <w:r w:rsidR="00171F7D">
              <w:rPr>
                <w:rFonts w:ascii="Tahoma" w:hAnsi="Tahoma" w:cs="Tahoma"/>
                <w:sz w:val="24"/>
                <w:szCs w:val="24"/>
              </w:rPr>
              <w:t xml:space="preserve"> Mr </w:t>
            </w:r>
            <w:proofErr w:type="spellStart"/>
            <w:r w:rsidR="00171F7D">
              <w:rPr>
                <w:rFonts w:ascii="Tahoma" w:hAnsi="Tahoma" w:cs="Tahoma"/>
                <w:sz w:val="24"/>
                <w:szCs w:val="24"/>
              </w:rPr>
              <w:t>Kemmett</w:t>
            </w:r>
            <w:proofErr w:type="spellEnd"/>
            <w:r w:rsidR="00171F7D">
              <w:rPr>
                <w:rFonts w:ascii="Tahoma" w:hAnsi="Tahoma" w:cs="Tahoma"/>
                <w:sz w:val="24"/>
                <w:szCs w:val="24"/>
              </w:rPr>
              <w:t>,</w:t>
            </w:r>
            <w:r>
              <w:rPr>
                <w:rFonts w:ascii="Tahoma" w:hAnsi="Tahoma" w:cs="Tahoma"/>
                <w:sz w:val="24"/>
                <w:szCs w:val="24"/>
              </w:rPr>
              <w:t xml:space="preserve"> </w:t>
            </w:r>
            <w:r w:rsidR="006C6551">
              <w:rPr>
                <w:rFonts w:ascii="Tahoma" w:hAnsi="Tahoma" w:cs="Tahoma"/>
                <w:sz w:val="24"/>
                <w:szCs w:val="24"/>
              </w:rPr>
              <w:t>Mrs Baxter</w:t>
            </w:r>
          </w:p>
          <w:p w:rsidR="00445CC1" w:rsidRPr="00CA32AA"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171F7D" w:rsidRDefault="00171F7D" w:rsidP="00902733">
            <w:pPr>
              <w:spacing w:after="0" w:line="240" w:lineRule="auto"/>
              <w:rPr>
                <w:rFonts w:ascii="Tahoma" w:hAnsi="Tahoma" w:cs="Tahoma"/>
                <w:sz w:val="24"/>
                <w:szCs w:val="24"/>
              </w:rPr>
            </w:pPr>
            <w:r>
              <w:rPr>
                <w:rFonts w:ascii="Tahoma" w:hAnsi="Tahoma" w:cs="Tahoma"/>
                <w:sz w:val="24"/>
                <w:szCs w:val="24"/>
              </w:rPr>
              <w:t>Mrs Poston,</w:t>
            </w:r>
            <w:r w:rsidR="0049253C">
              <w:rPr>
                <w:rFonts w:ascii="Tahoma" w:hAnsi="Tahoma" w:cs="Tahoma"/>
                <w:sz w:val="24"/>
                <w:szCs w:val="24"/>
              </w:rPr>
              <w:t xml:space="preserve"> Mrs Down, Mrs Wilson,</w:t>
            </w:r>
            <w:r>
              <w:rPr>
                <w:rFonts w:ascii="Tahoma" w:hAnsi="Tahoma" w:cs="Tahoma"/>
                <w:sz w:val="24"/>
                <w:szCs w:val="24"/>
              </w:rPr>
              <w:t xml:space="preserve"> Mr </w:t>
            </w:r>
            <w:proofErr w:type="spellStart"/>
            <w:r>
              <w:rPr>
                <w:rFonts w:ascii="Tahoma" w:hAnsi="Tahoma" w:cs="Tahoma"/>
                <w:sz w:val="24"/>
                <w:szCs w:val="24"/>
              </w:rPr>
              <w:t>McAreavey</w:t>
            </w:r>
            <w:proofErr w:type="spellEnd"/>
            <w:r>
              <w:rPr>
                <w:rFonts w:ascii="Tahoma" w:hAnsi="Tahoma" w:cs="Tahoma"/>
                <w:sz w:val="24"/>
                <w:szCs w:val="24"/>
              </w:rPr>
              <w:t>,</w:t>
            </w:r>
            <w:r w:rsidR="0049253C">
              <w:rPr>
                <w:rFonts w:ascii="Tahoma" w:hAnsi="Tahoma" w:cs="Tahoma"/>
                <w:sz w:val="24"/>
                <w:szCs w:val="24"/>
              </w:rPr>
              <w:t xml:space="preserve"> </w:t>
            </w:r>
            <w:r>
              <w:rPr>
                <w:rFonts w:ascii="Tahoma" w:hAnsi="Tahoma" w:cs="Tahoma"/>
                <w:sz w:val="24"/>
                <w:szCs w:val="24"/>
              </w:rPr>
              <w:t>Caroline Bardwell,</w:t>
            </w:r>
            <w:r w:rsidR="0049253C">
              <w:rPr>
                <w:rFonts w:ascii="Tahoma" w:hAnsi="Tahoma" w:cs="Tahoma"/>
                <w:sz w:val="24"/>
                <w:szCs w:val="24"/>
              </w:rPr>
              <w:t xml:space="preserve"> </w:t>
            </w:r>
          </w:p>
          <w:p w:rsidR="00E032C0" w:rsidRDefault="0049253C" w:rsidP="00902733">
            <w:pPr>
              <w:spacing w:after="0" w:line="240" w:lineRule="auto"/>
              <w:rPr>
                <w:rFonts w:ascii="Tahoma" w:hAnsi="Tahoma" w:cs="Tahoma"/>
                <w:sz w:val="24"/>
                <w:szCs w:val="24"/>
              </w:rPr>
            </w:pPr>
            <w:r>
              <w:rPr>
                <w:rFonts w:ascii="Tahoma" w:hAnsi="Tahoma" w:cs="Tahoma"/>
                <w:sz w:val="24"/>
                <w:szCs w:val="24"/>
              </w:rPr>
              <w:t>Dr Whitfield</w:t>
            </w:r>
          </w:p>
          <w:p w:rsidR="00902733" w:rsidRPr="00CA32AA" w:rsidRDefault="00902733" w:rsidP="00902733">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391829" w:rsidRPr="00CC0993" w:rsidRDefault="00171F7D" w:rsidP="006C6551">
            <w:pPr>
              <w:spacing w:after="0" w:line="240" w:lineRule="auto"/>
              <w:rPr>
                <w:rFonts w:ascii="Tahoma" w:hAnsi="Tahoma" w:cs="Tahoma"/>
                <w:sz w:val="24"/>
                <w:szCs w:val="24"/>
              </w:rPr>
            </w:pPr>
            <w:r>
              <w:rPr>
                <w:rFonts w:ascii="Tahoma" w:hAnsi="Tahoma" w:cs="Tahoma"/>
                <w:sz w:val="24"/>
                <w:szCs w:val="24"/>
              </w:rPr>
              <w:t xml:space="preserve">Robin </w:t>
            </w:r>
            <w:proofErr w:type="spellStart"/>
            <w:r>
              <w:rPr>
                <w:rFonts w:ascii="Tahoma" w:hAnsi="Tahoma" w:cs="Tahoma"/>
                <w:sz w:val="24"/>
                <w:szCs w:val="24"/>
              </w:rPr>
              <w:t>Mardon</w:t>
            </w:r>
            <w:proofErr w:type="spellEnd"/>
            <w:r>
              <w:rPr>
                <w:rFonts w:ascii="Tahoma" w:hAnsi="Tahoma" w:cs="Tahoma"/>
                <w:sz w:val="24"/>
                <w:szCs w:val="24"/>
              </w:rPr>
              <w:t>, Lincolnshire Road Safety Partnership</w:t>
            </w:r>
          </w:p>
          <w:p w:rsidR="00CC0993" w:rsidRPr="00CA32AA" w:rsidRDefault="00CC0993" w:rsidP="006C6551">
            <w:pPr>
              <w:spacing w:after="0" w:line="240" w:lineRule="auto"/>
              <w:rPr>
                <w:rFonts w:ascii="Tahoma" w:hAnsi="Tahoma" w:cs="Tahoma"/>
                <w:sz w:val="16"/>
                <w:szCs w:val="16"/>
              </w:rPr>
            </w:pP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8C6421" w:rsidRDefault="008C6421"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welcomed Mr </w:t>
            </w:r>
            <w:proofErr w:type="spellStart"/>
            <w:r>
              <w:rPr>
                <w:rFonts w:ascii="Tahoma" w:hAnsi="Tahoma" w:cs="Tahoma"/>
                <w:sz w:val="24"/>
                <w:szCs w:val="24"/>
              </w:rPr>
              <w:t>Kemmett</w:t>
            </w:r>
            <w:proofErr w:type="spellEnd"/>
            <w:r>
              <w:rPr>
                <w:rFonts w:ascii="Tahoma" w:hAnsi="Tahoma" w:cs="Tahoma"/>
                <w:sz w:val="24"/>
                <w:szCs w:val="24"/>
              </w:rPr>
              <w:t xml:space="preserve"> to the meeting as a new forum member.  General introductions were made.</w:t>
            </w:r>
          </w:p>
          <w:p w:rsidR="008C6421" w:rsidRPr="00CA32AA" w:rsidRDefault="008C6421" w:rsidP="00445CC1">
            <w:pPr>
              <w:spacing w:after="0" w:line="240" w:lineRule="auto"/>
              <w:rPr>
                <w:rFonts w:ascii="Tahoma" w:hAnsi="Tahoma" w:cs="Tahoma"/>
                <w:sz w:val="16"/>
                <w:szCs w:val="16"/>
              </w:rPr>
            </w:pPr>
          </w:p>
          <w:p w:rsidR="008C6421" w:rsidRDefault="008C6421" w:rsidP="00445CC1">
            <w:pPr>
              <w:spacing w:after="0" w:line="240" w:lineRule="auto"/>
              <w:rPr>
                <w:rFonts w:ascii="Tahoma" w:hAnsi="Tahoma" w:cs="Tahoma"/>
                <w:sz w:val="24"/>
                <w:szCs w:val="24"/>
              </w:rPr>
            </w:pPr>
            <w:r>
              <w:rPr>
                <w:rFonts w:ascii="Tahoma" w:hAnsi="Tahoma" w:cs="Tahoma"/>
                <w:sz w:val="24"/>
                <w:szCs w:val="24"/>
              </w:rPr>
              <w:t xml:space="preserve">Robin </w:t>
            </w:r>
            <w:proofErr w:type="spellStart"/>
            <w:r>
              <w:rPr>
                <w:rFonts w:ascii="Tahoma" w:hAnsi="Tahoma" w:cs="Tahoma"/>
                <w:sz w:val="24"/>
                <w:szCs w:val="24"/>
              </w:rPr>
              <w:t>Mardon</w:t>
            </w:r>
            <w:proofErr w:type="spellEnd"/>
            <w:r>
              <w:rPr>
                <w:rFonts w:ascii="Tahoma" w:hAnsi="Tahoma" w:cs="Tahoma"/>
                <w:sz w:val="24"/>
                <w:szCs w:val="24"/>
              </w:rPr>
              <w:t xml:space="preserve"> from the Road Safety Partnership introduced the ‘Mileage for Life’ scheme.  The scheme provides a driving refresher for mature/senior drivers. There are more of these in the county than the national average and therefore more have been involved in serious or fatal collisions.</w:t>
            </w:r>
          </w:p>
          <w:p w:rsidR="008C6421" w:rsidRDefault="008C6421" w:rsidP="00445CC1">
            <w:pPr>
              <w:spacing w:after="0" w:line="240" w:lineRule="auto"/>
              <w:rPr>
                <w:rFonts w:ascii="Tahoma" w:hAnsi="Tahoma" w:cs="Tahoma"/>
                <w:sz w:val="24"/>
                <w:szCs w:val="24"/>
              </w:rPr>
            </w:pPr>
            <w:r>
              <w:rPr>
                <w:rFonts w:ascii="Tahoma" w:hAnsi="Tahoma" w:cs="Tahoma"/>
                <w:sz w:val="24"/>
                <w:szCs w:val="24"/>
              </w:rPr>
              <w:t>The programme is designed to help these drivers prolong their driving careers, to bring them up to date with driving styles, techniques and technology</w:t>
            </w:r>
            <w:r w:rsidR="008044F7">
              <w:rPr>
                <w:rFonts w:ascii="Tahoma" w:hAnsi="Tahoma" w:cs="Tahoma"/>
                <w:sz w:val="24"/>
                <w:szCs w:val="24"/>
              </w:rPr>
              <w:t>.</w:t>
            </w:r>
            <w:r w:rsidR="00D3025F">
              <w:rPr>
                <w:rFonts w:ascii="Tahoma" w:hAnsi="Tahoma" w:cs="Tahoma"/>
                <w:sz w:val="24"/>
                <w:szCs w:val="24"/>
              </w:rPr>
              <w:t xml:space="preserve"> Robin had delivered the first theory session today in Skegness.  The programme consists of a half day theory session followed by a practical driving session on another day.  The practical sessions are provided by approved driving instructors, participants are taken out in pairs for this.  The sessions demonstrate modern, best practice techniques and show the easiest, most relaxed ways to drive. </w:t>
            </w:r>
            <w:r w:rsidR="00386F96">
              <w:rPr>
                <w:rFonts w:ascii="Tahoma" w:hAnsi="Tahoma" w:cs="Tahoma"/>
                <w:sz w:val="24"/>
                <w:szCs w:val="24"/>
              </w:rPr>
              <w:t xml:space="preserve">There is no judgement or test just giving tools for safe and confident driving. The theory session covers issues and problems that drivers might have and provides and open forum for discussion. There is absolutely no threat of having a licence removed. If a problem is recognised this would be addressed positively with the individual. </w:t>
            </w:r>
          </w:p>
          <w:p w:rsidR="00386F96" w:rsidRDefault="00386F96" w:rsidP="00445CC1">
            <w:pPr>
              <w:spacing w:after="0" w:line="240" w:lineRule="auto"/>
              <w:rPr>
                <w:rFonts w:ascii="Tahoma" w:hAnsi="Tahoma" w:cs="Tahoma"/>
                <w:sz w:val="24"/>
                <w:szCs w:val="24"/>
              </w:rPr>
            </w:pPr>
            <w:r>
              <w:rPr>
                <w:rFonts w:ascii="Tahoma" w:hAnsi="Tahoma" w:cs="Tahoma"/>
                <w:sz w:val="24"/>
                <w:szCs w:val="24"/>
              </w:rPr>
              <w:t>There are people still driving with ‘</w:t>
            </w:r>
            <w:proofErr w:type="spellStart"/>
            <w:r>
              <w:rPr>
                <w:rFonts w:ascii="Tahoma" w:hAnsi="Tahoma" w:cs="Tahoma"/>
                <w:sz w:val="24"/>
                <w:szCs w:val="24"/>
              </w:rPr>
              <w:t>grandad</w:t>
            </w:r>
            <w:proofErr w:type="spellEnd"/>
            <w:r>
              <w:rPr>
                <w:rFonts w:ascii="Tahoma" w:hAnsi="Tahoma" w:cs="Tahoma"/>
                <w:sz w:val="24"/>
                <w:szCs w:val="24"/>
              </w:rPr>
              <w:t xml:space="preserve"> rights’ who have never taken a driving test.  Most people continue to drive in the way they were taught which could be out of date and out of touch with today’s methods. </w:t>
            </w:r>
          </w:p>
          <w:p w:rsidR="00386F96" w:rsidRDefault="00386F96" w:rsidP="00445CC1">
            <w:pPr>
              <w:spacing w:after="0" w:line="240" w:lineRule="auto"/>
              <w:rPr>
                <w:rFonts w:ascii="Tahoma" w:hAnsi="Tahoma" w:cs="Tahoma"/>
                <w:sz w:val="24"/>
                <w:szCs w:val="24"/>
              </w:rPr>
            </w:pPr>
            <w:r>
              <w:rPr>
                <w:rFonts w:ascii="Tahoma" w:hAnsi="Tahoma" w:cs="Tahoma"/>
                <w:sz w:val="24"/>
                <w:szCs w:val="24"/>
              </w:rPr>
              <w:t>The programme is free for the over 60s and £50 charge for 50 -60s.</w:t>
            </w:r>
          </w:p>
          <w:p w:rsidR="00386F96" w:rsidRDefault="00386F96" w:rsidP="00445CC1">
            <w:pPr>
              <w:spacing w:after="0" w:line="240" w:lineRule="auto"/>
              <w:rPr>
                <w:rFonts w:ascii="Tahoma" w:hAnsi="Tahoma" w:cs="Tahoma"/>
                <w:sz w:val="24"/>
                <w:szCs w:val="24"/>
              </w:rPr>
            </w:pPr>
            <w:r>
              <w:rPr>
                <w:rFonts w:ascii="Tahoma" w:hAnsi="Tahoma" w:cs="Tahoma"/>
                <w:sz w:val="24"/>
                <w:szCs w:val="24"/>
              </w:rPr>
              <w:t>The theory sessions are held locally – the intention is to have at least one session here at the practice – and the driving is from participant’s homes.</w:t>
            </w:r>
          </w:p>
          <w:p w:rsidR="00386F96" w:rsidRDefault="00386F96" w:rsidP="00445CC1">
            <w:pPr>
              <w:spacing w:after="0" w:line="240" w:lineRule="auto"/>
              <w:rPr>
                <w:rFonts w:ascii="Tahoma" w:hAnsi="Tahoma" w:cs="Tahoma"/>
                <w:sz w:val="24"/>
                <w:szCs w:val="24"/>
              </w:rPr>
            </w:pPr>
            <w:r>
              <w:rPr>
                <w:rFonts w:ascii="Tahoma" w:hAnsi="Tahoma" w:cs="Tahoma"/>
                <w:sz w:val="24"/>
                <w:szCs w:val="24"/>
              </w:rPr>
              <w:t xml:space="preserve">Mrs Baxter will collate a list of names and telephone numbers to send on to Robin. Posters and leaflets to be placed in the waiting room.  </w:t>
            </w:r>
          </w:p>
          <w:p w:rsidR="00BF431B" w:rsidRDefault="00BF431B" w:rsidP="00445CC1">
            <w:pPr>
              <w:spacing w:after="0" w:line="240" w:lineRule="auto"/>
              <w:rPr>
                <w:rFonts w:ascii="Tahoma" w:hAnsi="Tahoma" w:cs="Tahoma"/>
                <w:sz w:val="24"/>
                <w:szCs w:val="24"/>
              </w:rPr>
            </w:pPr>
            <w:r>
              <w:rPr>
                <w:rFonts w:ascii="Tahoma" w:hAnsi="Tahoma" w:cs="Tahoma"/>
                <w:sz w:val="24"/>
                <w:szCs w:val="24"/>
              </w:rPr>
              <w:t>** Sessions are arranged for 14 March 10.00 am – 1.00 pm and 26 April 12 noon to 3pm. If not already booked on, call 01522 805800 to book a place</w:t>
            </w:r>
          </w:p>
          <w:p w:rsidR="00386F96" w:rsidRPr="00CA32AA" w:rsidRDefault="00386F96" w:rsidP="00445CC1">
            <w:pPr>
              <w:spacing w:after="0" w:line="240" w:lineRule="auto"/>
              <w:rPr>
                <w:rFonts w:ascii="Tahoma" w:hAnsi="Tahoma" w:cs="Tahoma"/>
                <w:sz w:val="16"/>
                <w:szCs w:val="16"/>
              </w:rPr>
            </w:pPr>
          </w:p>
          <w:p w:rsidR="00386F96" w:rsidRDefault="00386F96" w:rsidP="00445CC1">
            <w:pPr>
              <w:spacing w:after="0" w:line="240" w:lineRule="auto"/>
              <w:rPr>
                <w:rFonts w:ascii="Tahoma" w:hAnsi="Tahoma" w:cs="Tahoma"/>
                <w:sz w:val="24"/>
                <w:szCs w:val="24"/>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thanked Robin for a very interesting and useful presentation, the majority of members confirming that they would take up the offer.</w:t>
            </w:r>
          </w:p>
          <w:p w:rsidR="008C6421" w:rsidRPr="00386F96" w:rsidRDefault="008C6421" w:rsidP="00445CC1">
            <w:pPr>
              <w:spacing w:after="0" w:line="240" w:lineRule="auto"/>
              <w:rPr>
                <w:rFonts w:ascii="Tahoma" w:hAnsi="Tahoma" w:cs="Tahoma"/>
                <w:sz w:val="20"/>
                <w:szCs w:val="20"/>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0F3BD3" w:rsidRPr="008C6421" w:rsidRDefault="008C6421" w:rsidP="008C6421">
            <w:pPr>
              <w:pStyle w:val="ListParagraph"/>
              <w:numPr>
                <w:ilvl w:val="0"/>
                <w:numId w:val="1"/>
              </w:numPr>
              <w:spacing w:after="0" w:line="240" w:lineRule="auto"/>
              <w:rPr>
                <w:rFonts w:ascii="Tahoma" w:hAnsi="Tahoma" w:cs="Tahoma"/>
                <w:sz w:val="20"/>
                <w:szCs w:val="20"/>
              </w:rPr>
            </w:pPr>
            <w:r>
              <w:rPr>
                <w:rFonts w:ascii="Tahoma" w:hAnsi="Tahoma" w:cs="Tahoma"/>
                <w:sz w:val="24"/>
                <w:szCs w:val="24"/>
              </w:rPr>
              <w:t xml:space="preserve">Mrs Baxter confirmed that all the GP Partners, Dr Kelly, Dr Whitfield and Dr </w:t>
            </w:r>
            <w:proofErr w:type="spellStart"/>
            <w:r>
              <w:rPr>
                <w:rFonts w:ascii="Tahoma" w:hAnsi="Tahoma" w:cs="Tahoma"/>
                <w:sz w:val="24"/>
                <w:szCs w:val="24"/>
              </w:rPr>
              <w:t>Alam</w:t>
            </w:r>
            <w:proofErr w:type="spellEnd"/>
            <w:r>
              <w:rPr>
                <w:rFonts w:ascii="Tahoma" w:hAnsi="Tahoma" w:cs="Tahoma"/>
                <w:sz w:val="24"/>
                <w:szCs w:val="24"/>
              </w:rPr>
              <w:t xml:space="preserve"> work 4 days a week in the practice.  Dr Kelly has various outside commitments which he fulfils in his own time </w:t>
            </w:r>
            <w:proofErr w:type="spellStart"/>
            <w:r>
              <w:rPr>
                <w:rFonts w:ascii="Tahoma" w:hAnsi="Tahoma" w:cs="Tahoma"/>
                <w:sz w:val="24"/>
                <w:szCs w:val="24"/>
              </w:rPr>
              <w:t>ie</w:t>
            </w:r>
            <w:proofErr w:type="spellEnd"/>
            <w:r>
              <w:rPr>
                <w:rFonts w:ascii="Tahoma" w:hAnsi="Tahoma" w:cs="Tahoma"/>
                <w:sz w:val="24"/>
                <w:szCs w:val="24"/>
              </w:rPr>
              <w:t xml:space="preserve"> by taking annual leave</w:t>
            </w:r>
          </w:p>
          <w:p w:rsidR="008C6421" w:rsidRPr="008C6421" w:rsidRDefault="008C6421" w:rsidP="008C6421">
            <w:pPr>
              <w:pStyle w:val="ListParagraph"/>
              <w:numPr>
                <w:ilvl w:val="0"/>
                <w:numId w:val="1"/>
              </w:numPr>
              <w:spacing w:after="0" w:line="240" w:lineRule="auto"/>
              <w:rPr>
                <w:rFonts w:ascii="Tahoma" w:hAnsi="Tahoma" w:cs="Tahoma"/>
                <w:sz w:val="20"/>
                <w:szCs w:val="20"/>
              </w:rPr>
            </w:pPr>
            <w:r>
              <w:rPr>
                <w:rFonts w:ascii="Tahoma" w:hAnsi="Tahoma" w:cs="Tahoma"/>
                <w:sz w:val="24"/>
                <w:szCs w:val="24"/>
              </w:rPr>
              <w:t xml:space="preserve">A rota for the GPs to attend this meeting is a good idea but will depend on availability </w:t>
            </w:r>
          </w:p>
          <w:p w:rsidR="008C6421" w:rsidRPr="00BF431B" w:rsidRDefault="008C6421" w:rsidP="008C6421">
            <w:pPr>
              <w:pStyle w:val="ListParagraph"/>
              <w:numPr>
                <w:ilvl w:val="0"/>
                <w:numId w:val="1"/>
              </w:numPr>
              <w:spacing w:after="0" w:line="240" w:lineRule="auto"/>
              <w:rPr>
                <w:rFonts w:ascii="Tahoma" w:hAnsi="Tahoma" w:cs="Tahoma"/>
                <w:sz w:val="20"/>
                <w:szCs w:val="20"/>
              </w:rPr>
            </w:pPr>
            <w:r>
              <w:rPr>
                <w:rFonts w:ascii="Tahoma" w:hAnsi="Tahoma" w:cs="Tahoma"/>
                <w:sz w:val="24"/>
                <w:szCs w:val="24"/>
              </w:rPr>
              <w:t xml:space="preserve">There is gossip in the village and on the Facebook page about doctors being away or </w:t>
            </w:r>
            <w:proofErr w:type="gramStart"/>
            <w:r>
              <w:rPr>
                <w:rFonts w:ascii="Tahoma" w:hAnsi="Tahoma" w:cs="Tahoma"/>
                <w:sz w:val="24"/>
                <w:szCs w:val="24"/>
              </w:rPr>
              <w:t>leaving,</w:t>
            </w:r>
            <w:proofErr w:type="gramEnd"/>
            <w:r>
              <w:rPr>
                <w:rFonts w:ascii="Tahoma" w:hAnsi="Tahoma" w:cs="Tahoma"/>
                <w:sz w:val="24"/>
                <w:szCs w:val="24"/>
              </w:rPr>
              <w:t xml:space="preserve"> for the most part this should be ignored as incorrect!</w:t>
            </w:r>
          </w:p>
          <w:p w:rsidR="00BF431B" w:rsidRPr="00BF431B" w:rsidRDefault="00BF431B" w:rsidP="00BF431B">
            <w:pPr>
              <w:pStyle w:val="ListParagraph"/>
              <w:spacing w:after="0" w:line="240" w:lineRule="auto"/>
              <w:rPr>
                <w:rFonts w:ascii="Tahoma" w:hAnsi="Tahoma" w:cs="Tahoma"/>
                <w:sz w:val="16"/>
                <w:szCs w:val="16"/>
              </w:rPr>
            </w:pP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lastRenderedPageBreak/>
              <w:t>3.</w:t>
            </w:r>
          </w:p>
        </w:tc>
        <w:tc>
          <w:tcPr>
            <w:tcW w:w="9372" w:type="dxa"/>
            <w:gridSpan w:val="2"/>
          </w:tcPr>
          <w:p w:rsidR="00BC37E2"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CA32AA" w:rsidRPr="006C2671" w:rsidRDefault="001E39C5" w:rsidP="006C2671">
            <w:pPr>
              <w:pStyle w:val="ListParagraph"/>
              <w:numPr>
                <w:ilvl w:val="0"/>
                <w:numId w:val="6"/>
              </w:numPr>
              <w:spacing w:after="0" w:line="240" w:lineRule="auto"/>
              <w:rPr>
                <w:rFonts w:ascii="Tahoma" w:hAnsi="Tahoma" w:cs="Tahoma"/>
                <w:sz w:val="24"/>
                <w:szCs w:val="24"/>
              </w:rPr>
            </w:pPr>
            <w:r w:rsidRPr="006C2671">
              <w:rPr>
                <w:rFonts w:ascii="Tahoma" w:hAnsi="Tahoma" w:cs="Tahoma"/>
                <w:sz w:val="24"/>
                <w:szCs w:val="24"/>
              </w:rPr>
              <w:t xml:space="preserve">Mrs Baxter confirmed the practice had secured a long term locum GP, Dr </w:t>
            </w:r>
            <w:proofErr w:type="spellStart"/>
            <w:r w:rsidRPr="006C2671">
              <w:rPr>
                <w:rFonts w:ascii="Tahoma" w:hAnsi="Tahoma" w:cs="Tahoma"/>
                <w:sz w:val="24"/>
                <w:szCs w:val="24"/>
              </w:rPr>
              <w:t>Mahmuda</w:t>
            </w:r>
            <w:proofErr w:type="spellEnd"/>
            <w:r w:rsidRPr="006C2671">
              <w:rPr>
                <w:rFonts w:ascii="Tahoma" w:hAnsi="Tahoma" w:cs="Tahoma"/>
                <w:sz w:val="24"/>
                <w:szCs w:val="24"/>
              </w:rPr>
              <w:t xml:space="preserve"> </w:t>
            </w:r>
            <w:proofErr w:type="spellStart"/>
            <w:r w:rsidRPr="006C2671">
              <w:rPr>
                <w:rFonts w:ascii="Tahoma" w:hAnsi="Tahoma" w:cs="Tahoma"/>
                <w:sz w:val="24"/>
                <w:szCs w:val="24"/>
              </w:rPr>
              <w:t>Yesmin</w:t>
            </w:r>
            <w:proofErr w:type="spellEnd"/>
            <w:r w:rsidRPr="006C2671">
              <w:rPr>
                <w:rFonts w:ascii="Tahoma" w:hAnsi="Tahoma" w:cs="Tahoma"/>
                <w:sz w:val="24"/>
                <w:szCs w:val="24"/>
              </w:rPr>
              <w:t xml:space="preserve"> would be with the practice for at least 6 months.</w:t>
            </w:r>
            <w:r w:rsidR="00B9683C" w:rsidRPr="006C2671">
              <w:rPr>
                <w:rFonts w:ascii="Tahoma" w:hAnsi="Tahoma" w:cs="Tahoma"/>
                <w:sz w:val="24"/>
                <w:szCs w:val="24"/>
              </w:rPr>
              <w:t xml:space="preserve"> </w:t>
            </w:r>
          </w:p>
          <w:p w:rsidR="00B9683C" w:rsidRDefault="00B9683C" w:rsidP="006C2671">
            <w:pPr>
              <w:pStyle w:val="ListParagraph"/>
              <w:numPr>
                <w:ilvl w:val="0"/>
                <w:numId w:val="6"/>
              </w:numPr>
              <w:spacing w:after="0" w:line="240" w:lineRule="auto"/>
              <w:rPr>
                <w:rFonts w:ascii="Tahoma" w:hAnsi="Tahoma" w:cs="Tahoma"/>
                <w:sz w:val="24"/>
                <w:szCs w:val="24"/>
              </w:rPr>
            </w:pPr>
            <w:r w:rsidRPr="006C2671">
              <w:rPr>
                <w:rFonts w:ascii="Tahoma" w:hAnsi="Tahoma" w:cs="Tahoma"/>
                <w:sz w:val="24"/>
                <w:szCs w:val="24"/>
              </w:rPr>
              <w:t>The practice has recruited a new GP through the international recruitment</w:t>
            </w:r>
            <w:r w:rsidR="006C2671" w:rsidRPr="006C2671">
              <w:rPr>
                <w:rFonts w:ascii="Tahoma" w:hAnsi="Tahoma" w:cs="Tahoma"/>
                <w:sz w:val="24"/>
                <w:szCs w:val="24"/>
              </w:rPr>
              <w:t xml:space="preserve"> scheme via the LMC.  Currently the GPs are having induction training to learn about the NHS, brush up language skills etc.  They will come over to complete GMC registration before starting in practices in April/May.</w:t>
            </w:r>
          </w:p>
          <w:p w:rsidR="006C2671" w:rsidRDefault="006C2671" w:rsidP="006C2671">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The Co-op pharmacy have sent information to the practice about the Winter Ailments Scheme – presumably this is other pharmacies too – a long list of items are available for patients for a range of ailments after discussion with a pharmacist. Service is free of charge to </w:t>
            </w:r>
            <w:proofErr w:type="gramStart"/>
            <w:r>
              <w:rPr>
                <w:rFonts w:ascii="Tahoma" w:hAnsi="Tahoma" w:cs="Tahoma"/>
                <w:sz w:val="24"/>
                <w:szCs w:val="24"/>
              </w:rPr>
              <w:t>patients,</w:t>
            </w:r>
            <w:proofErr w:type="gramEnd"/>
            <w:r>
              <w:rPr>
                <w:rFonts w:ascii="Tahoma" w:hAnsi="Tahoma" w:cs="Tahoma"/>
                <w:sz w:val="24"/>
                <w:szCs w:val="24"/>
              </w:rPr>
              <w:t xml:space="preserve"> medications are also free of charge if patient does not pay a prescription fee.</w:t>
            </w:r>
          </w:p>
          <w:p w:rsidR="006C2671" w:rsidRDefault="006C2671" w:rsidP="006C2671">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The practice is being asked by CCG/NHS to review and reduce prescribing of various medications including tramadol and </w:t>
            </w:r>
            <w:proofErr w:type="spellStart"/>
            <w:r>
              <w:rPr>
                <w:rFonts w:ascii="Tahoma" w:hAnsi="Tahoma" w:cs="Tahoma"/>
                <w:sz w:val="24"/>
                <w:szCs w:val="24"/>
              </w:rPr>
              <w:t>nefopam</w:t>
            </w:r>
            <w:proofErr w:type="spellEnd"/>
            <w:r>
              <w:rPr>
                <w:rFonts w:ascii="Tahoma" w:hAnsi="Tahoma" w:cs="Tahoma"/>
                <w:sz w:val="24"/>
                <w:szCs w:val="24"/>
              </w:rPr>
              <w:t xml:space="preserve">. This would be on individual patient basis, dependent on conditions </w:t>
            </w:r>
            <w:proofErr w:type="spellStart"/>
            <w:r>
              <w:rPr>
                <w:rFonts w:ascii="Tahoma" w:hAnsi="Tahoma" w:cs="Tahoma"/>
                <w:sz w:val="24"/>
                <w:szCs w:val="24"/>
              </w:rPr>
              <w:t>etc</w:t>
            </w:r>
            <w:proofErr w:type="spellEnd"/>
          </w:p>
          <w:p w:rsidR="006C2671" w:rsidRPr="00DD6A61" w:rsidRDefault="006C2671" w:rsidP="0023151C">
            <w:pPr>
              <w:spacing w:after="0" w:line="240" w:lineRule="auto"/>
              <w:rPr>
                <w:rFonts w:ascii="Tahoma" w:hAnsi="Tahoma" w:cs="Tahoma"/>
                <w:sz w:val="16"/>
                <w:szCs w:val="16"/>
              </w:rPr>
            </w:pPr>
          </w:p>
        </w:tc>
      </w:tr>
      <w:tr w:rsidR="008535F6" w:rsidRPr="002A3077" w:rsidTr="004620AB">
        <w:tc>
          <w:tcPr>
            <w:tcW w:w="658" w:type="dxa"/>
          </w:tcPr>
          <w:p w:rsidR="008535F6" w:rsidRDefault="008535F6" w:rsidP="00241250">
            <w:pPr>
              <w:spacing w:after="0" w:line="240" w:lineRule="auto"/>
              <w:rPr>
                <w:rFonts w:ascii="Tahoma" w:hAnsi="Tahoma" w:cs="Tahoma"/>
                <w:b/>
                <w:sz w:val="24"/>
                <w:szCs w:val="24"/>
              </w:rPr>
            </w:pPr>
            <w:r>
              <w:rPr>
                <w:rFonts w:ascii="Tahoma" w:hAnsi="Tahoma" w:cs="Tahoma"/>
                <w:b/>
                <w:sz w:val="24"/>
                <w:szCs w:val="24"/>
              </w:rPr>
              <w:t>4.</w:t>
            </w:r>
          </w:p>
        </w:tc>
        <w:tc>
          <w:tcPr>
            <w:tcW w:w="9372" w:type="dxa"/>
            <w:gridSpan w:val="2"/>
          </w:tcPr>
          <w:p w:rsidR="008F2F82" w:rsidRDefault="00DD6A61" w:rsidP="00304C32">
            <w:pPr>
              <w:spacing w:after="0" w:line="240" w:lineRule="auto"/>
              <w:rPr>
                <w:rFonts w:ascii="Tahoma" w:hAnsi="Tahoma" w:cs="Tahoma"/>
                <w:sz w:val="24"/>
                <w:szCs w:val="24"/>
              </w:rPr>
            </w:pPr>
            <w:r w:rsidRPr="00DD6A61">
              <w:rPr>
                <w:rFonts w:ascii="Tahoma" w:hAnsi="Tahoma" w:cs="Tahoma"/>
                <w:b/>
                <w:sz w:val="24"/>
                <w:szCs w:val="24"/>
              </w:rPr>
              <w:t>Meeting dates for the coming year</w:t>
            </w:r>
            <w:r>
              <w:rPr>
                <w:rFonts w:ascii="Tahoma" w:hAnsi="Tahoma" w:cs="Tahoma"/>
                <w:sz w:val="24"/>
                <w:szCs w:val="24"/>
              </w:rPr>
              <w:t xml:space="preserve"> – </w:t>
            </w:r>
          </w:p>
          <w:p w:rsidR="00DD6A61" w:rsidRDefault="00DD6A61" w:rsidP="00304C32">
            <w:pPr>
              <w:spacing w:after="0" w:line="240" w:lineRule="auto"/>
              <w:rPr>
                <w:rFonts w:ascii="Tahoma" w:hAnsi="Tahoma" w:cs="Tahoma"/>
                <w:sz w:val="24"/>
                <w:szCs w:val="24"/>
              </w:rPr>
            </w:pPr>
            <w:r>
              <w:rPr>
                <w:rFonts w:ascii="Tahoma" w:hAnsi="Tahoma" w:cs="Tahoma"/>
                <w:sz w:val="24"/>
                <w:szCs w:val="24"/>
              </w:rPr>
              <w:t>Mrs Baxter circulated a proposed schedule for the year for consideration. These are on Wednesdays every 6 weeks as usual.</w:t>
            </w:r>
          </w:p>
          <w:p w:rsidR="00DD6A61" w:rsidRPr="00DD6A61" w:rsidRDefault="00DD6A61" w:rsidP="00304C32">
            <w:pPr>
              <w:spacing w:after="0" w:line="240" w:lineRule="auto"/>
              <w:rPr>
                <w:rFonts w:ascii="Tahoma" w:hAnsi="Tahoma" w:cs="Tahoma"/>
                <w:sz w:val="16"/>
                <w:szCs w:val="16"/>
              </w:rPr>
            </w:pPr>
          </w:p>
        </w:tc>
      </w:tr>
      <w:tr w:rsidR="000D63B6" w:rsidRPr="002A3077" w:rsidTr="004620AB">
        <w:tc>
          <w:tcPr>
            <w:tcW w:w="658" w:type="dxa"/>
          </w:tcPr>
          <w:p w:rsidR="000D63B6" w:rsidRPr="004620AB" w:rsidRDefault="00DD6A61" w:rsidP="00DD6A61">
            <w:pPr>
              <w:spacing w:after="0" w:line="240" w:lineRule="auto"/>
              <w:rPr>
                <w:rFonts w:ascii="Tahoma" w:hAnsi="Tahoma" w:cs="Tahoma"/>
                <w:b/>
                <w:sz w:val="24"/>
                <w:szCs w:val="24"/>
              </w:rPr>
            </w:pPr>
            <w:r>
              <w:rPr>
                <w:rFonts w:ascii="Tahoma" w:hAnsi="Tahoma" w:cs="Tahoma"/>
                <w:b/>
                <w:sz w:val="24"/>
                <w:szCs w:val="24"/>
              </w:rPr>
              <w:t>5.</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DD6A61" w:rsidRDefault="00EE23C5" w:rsidP="006D0B52">
            <w:pPr>
              <w:spacing w:after="0" w:line="240" w:lineRule="auto"/>
              <w:rPr>
                <w:rFonts w:ascii="Tahoma" w:hAnsi="Tahoma" w:cs="Tahoma"/>
                <w:sz w:val="24"/>
                <w:szCs w:val="24"/>
              </w:rPr>
            </w:pPr>
            <w:r>
              <w:rPr>
                <w:rFonts w:ascii="Tahoma" w:hAnsi="Tahoma" w:cs="Tahoma"/>
                <w:sz w:val="24"/>
                <w:szCs w:val="24"/>
              </w:rPr>
              <w:t>Current funds = £1,481.10</w:t>
            </w:r>
          </w:p>
          <w:p w:rsidR="00EE23C5" w:rsidRDefault="00EE23C5" w:rsidP="006D0B52">
            <w:pPr>
              <w:spacing w:after="0" w:line="240" w:lineRule="auto"/>
              <w:rPr>
                <w:rFonts w:ascii="Tahoma" w:hAnsi="Tahoma" w:cs="Tahoma"/>
                <w:sz w:val="24"/>
                <w:szCs w:val="24"/>
              </w:rPr>
            </w:pPr>
            <w:r>
              <w:rPr>
                <w:rFonts w:ascii="Tahoma" w:hAnsi="Tahoma" w:cs="Tahoma"/>
                <w:sz w:val="24"/>
                <w:szCs w:val="24"/>
              </w:rPr>
              <w:t xml:space="preserve">A ‘state of the art’ paediatric pulse </w:t>
            </w:r>
            <w:proofErr w:type="spellStart"/>
            <w:r>
              <w:rPr>
                <w:rFonts w:ascii="Tahoma" w:hAnsi="Tahoma" w:cs="Tahoma"/>
                <w:sz w:val="24"/>
                <w:szCs w:val="24"/>
              </w:rPr>
              <w:t>oximeter</w:t>
            </w:r>
            <w:proofErr w:type="spellEnd"/>
            <w:r>
              <w:rPr>
                <w:rFonts w:ascii="Tahoma" w:hAnsi="Tahoma" w:cs="Tahoma"/>
                <w:sz w:val="24"/>
                <w:szCs w:val="24"/>
              </w:rPr>
              <w:t xml:space="preserve"> would be £225.60 including VAT. Members agreed to support this purchase.</w:t>
            </w:r>
            <w:r>
              <w:rPr>
                <w:rFonts w:ascii="Tahoma" w:hAnsi="Tahoma" w:cs="Tahoma"/>
                <w:sz w:val="24"/>
                <w:szCs w:val="24"/>
              </w:rPr>
              <w:br/>
              <w:t xml:space="preserve">Various other items were suggested such as nebulisers and </w:t>
            </w:r>
            <w:proofErr w:type="spellStart"/>
            <w:r>
              <w:rPr>
                <w:rFonts w:ascii="Tahoma" w:hAnsi="Tahoma" w:cs="Tahoma"/>
                <w:sz w:val="24"/>
                <w:szCs w:val="24"/>
              </w:rPr>
              <w:t>coaguchek</w:t>
            </w:r>
            <w:proofErr w:type="spellEnd"/>
            <w:r>
              <w:rPr>
                <w:rFonts w:ascii="Tahoma" w:hAnsi="Tahoma" w:cs="Tahoma"/>
                <w:sz w:val="24"/>
                <w:szCs w:val="24"/>
              </w:rPr>
              <w:t xml:space="preserve"> devices.</w:t>
            </w:r>
          </w:p>
          <w:p w:rsidR="00EE23C5" w:rsidRDefault="00EE23C5" w:rsidP="006D0B52">
            <w:pPr>
              <w:spacing w:after="0" w:line="240" w:lineRule="auto"/>
              <w:rPr>
                <w:rFonts w:ascii="Tahoma" w:hAnsi="Tahoma" w:cs="Tahoma"/>
                <w:sz w:val="24"/>
                <w:szCs w:val="24"/>
              </w:rPr>
            </w:pPr>
            <w:r>
              <w:rPr>
                <w:rFonts w:ascii="Tahoma" w:hAnsi="Tahoma" w:cs="Tahoma"/>
                <w:sz w:val="24"/>
                <w:szCs w:val="24"/>
              </w:rPr>
              <w:t xml:space="preserve">Nebulisers are rarely loaned out to patients now and the practice maintains one or two for use in emergencies.  </w:t>
            </w:r>
            <w:proofErr w:type="spellStart"/>
            <w:r>
              <w:rPr>
                <w:rFonts w:ascii="Tahoma" w:hAnsi="Tahoma" w:cs="Tahoma"/>
                <w:sz w:val="24"/>
                <w:szCs w:val="24"/>
              </w:rPr>
              <w:t>Coaguchek</w:t>
            </w:r>
            <w:proofErr w:type="spellEnd"/>
            <w:r>
              <w:rPr>
                <w:rFonts w:ascii="Tahoma" w:hAnsi="Tahoma" w:cs="Tahoma"/>
                <w:sz w:val="24"/>
                <w:szCs w:val="24"/>
              </w:rPr>
              <w:t xml:space="preserve"> devices are the latest models and no need to replace at present.  </w:t>
            </w:r>
            <w:r>
              <w:rPr>
                <w:rFonts w:ascii="Tahoma" w:hAnsi="Tahoma" w:cs="Tahoma"/>
                <w:sz w:val="24"/>
                <w:szCs w:val="24"/>
              </w:rPr>
              <w:br/>
              <w:t>D-dimer tests are done in-house as an enhanced service.</w:t>
            </w:r>
          </w:p>
          <w:p w:rsidR="00EE23C5" w:rsidRPr="00DD6A61" w:rsidRDefault="00EE23C5" w:rsidP="006D0B52">
            <w:pPr>
              <w:spacing w:after="0" w:line="240" w:lineRule="auto"/>
              <w:rPr>
                <w:rFonts w:ascii="Tahoma" w:hAnsi="Tahoma" w:cs="Tahoma"/>
                <w:sz w:val="24"/>
                <w:szCs w:val="24"/>
              </w:rPr>
            </w:pPr>
            <w:r>
              <w:rPr>
                <w:rFonts w:ascii="Tahoma" w:hAnsi="Tahoma" w:cs="Tahoma"/>
                <w:sz w:val="24"/>
                <w:szCs w:val="24"/>
              </w:rPr>
              <w:t xml:space="preserve">Discussions about an ECG machine are </w:t>
            </w:r>
            <w:proofErr w:type="spellStart"/>
            <w:r>
              <w:rPr>
                <w:rFonts w:ascii="Tahoma" w:hAnsi="Tahoma" w:cs="Tahoma"/>
                <w:sz w:val="24"/>
                <w:szCs w:val="24"/>
              </w:rPr>
              <w:t>ongoing</w:t>
            </w:r>
            <w:proofErr w:type="spellEnd"/>
            <w:r>
              <w:rPr>
                <w:rFonts w:ascii="Tahoma" w:hAnsi="Tahoma" w:cs="Tahoma"/>
                <w:sz w:val="24"/>
                <w:szCs w:val="24"/>
              </w:rPr>
              <w:t>!</w:t>
            </w:r>
          </w:p>
          <w:p w:rsidR="006C5478" w:rsidRPr="006C5478" w:rsidRDefault="006C5478" w:rsidP="0023151C">
            <w:pPr>
              <w:spacing w:after="0" w:line="240" w:lineRule="auto"/>
              <w:rPr>
                <w:rFonts w:ascii="Tahoma" w:hAnsi="Tahoma" w:cs="Tahoma"/>
                <w:sz w:val="16"/>
                <w:szCs w:val="16"/>
              </w:rPr>
            </w:pPr>
          </w:p>
        </w:tc>
      </w:tr>
      <w:tr w:rsidR="00C30EDA" w:rsidRPr="002A3077" w:rsidTr="004620AB">
        <w:tc>
          <w:tcPr>
            <w:tcW w:w="658" w:type="dxa"/>
          </w:tcPr>
          <w:p w:rsidR="00C30EDA" w:rsidRPr="004620AB" w:rsidRDefault="00C5064D" w:rsidP="00241250">
            <w:pPr>
              <w:spacing w:after="0" w:line="240" w:lineRule="auto"/>
              <w:rPr>
                <w:rFonts w:ascii="Tahoma" w:hAnsi="Tahoma" w:cs="Tahoma"/>
                <w:b/>
                <w:sz w:val="24"/>
                <w:szCs w:val="24"/>
              </w:rPr>
            </w:pPr>
            <w:r>
              <w:rPr>
                <w:rFonts w:ascii="Tahoma" w:hAnsi="Tahoma" w:cs="Tahoma"/>
                <w:b/>
                <w:sz w:val="24"/>
                <w:szCs w:val="24"/>
              </w:rPr>
              <w:t>8</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C5064D" w:rsidRPr="00BF431B" w:rsidRDefault="00BF431B" w:rsidP="0023151C">
            <w:pPr>
              <w:pStyle w:val="ListParagraph"/>
              <w:numPr>
                <w:ilvl w:val="0"/>
                <w:numId w:val="3"/>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queried a DNA message on a repeat prescription when there had been no missed appointment. Mrs Baxter would need to check</w:t>
            </w:r>
          </w:p>
          <w:p w:rsidR="00BF431B" w:rsidRPr="00BF431B" w:rsidRDefault="00BF431B" w:rsidP="00BF431B">
            <w:pPr>
              <w:pStyle w:val="ListParagraph"/>
              <w:numPr>
                <w:ilvl w:val="0"/>
                <w:numId w:val="3"/>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Machin</w:t>
            </w:r>
            <w:proofErr w:type="spellEnd"/>
            <w:r>
              <w:rPr>
                <w:rFonts w:ascii="Tahoma" w:hAnsi="Tahoma" w:cs="Tahoma"/>
                <w:sz w:val="24"/>
                <w:szCs w:val="24"/>
              </w:rPr>
              <w:t xml:space="preserve"> also requested that the practice has a path installed from the back door to the front path.  To be discussed with landlord as in negotiation currently for some updating/refurbishment</w:t>
            </w:r>
          </w:p>
          <w:p w:rsidR="00BF431B" w:rsidRPr="00BF431B" w:rsidRDefault="00BF431B" w:rsidP="00BF431B">
            <w:pPr>
              <w:pStyle w:val="ListParagraph"/>
              <w:numPr>
                <w:ilvl w:val="0"/>
                <w:numId w:val="3"/>
              </w:numPr>
              <w:spacing w:after="0" w:line="240" w:lineRule="auto"/>
              <w:rPr>
                <w:rFonts w:ascii="Tahoma" w:hAnsi="Tahoma" w:cs="Tahoma"/>
                <w:sz w:val="16"/>
                <w:szCs w:val="16"/>
              </w:rPr>
            </w:pPr>
            <w:r>
              <w:rPr>
                <w:rFonts w:ascii="Tahoma" w:hAnsi="Tahoma" w:cs="Tahoma"/>
                <w:sz w:val="24"/>
                <w:szCs w:val="24"/>
              </w:rPr>
              <w:t xml:space="preserve">Mr </w:t>
            </w:r>
            <w:proofErr w:type="spellStart"/>
            <w:r>
              <w:rPr>
                <w:rFonts w:ascii="Tahoma" w:hAnsi="Tahoma" w:cs="Tahoma"/>
                <w:sz w:val="24"/>
                <w:szCs w:val="24"/>
              </w:rPr>
              <w:t>Greatrix</w:t>
            </w:r>
            <w:proofErr w:type="spellEnd"/>
            <w:r>
              <w:rPr>
                <w:rFonts w:ascii="Tahoma" w:hAnsi="Tahoma" w:cs="Tahoma"/>
                <w:sz w:val="24"/>
                <w:szCs w:val="24"/>
              </w:rPr>
              <w:t xml:space="preserve"> had an issue with the delivery service when items were delivered on an unexpected day as could have been out. Mrs Baxter suggested leaving a comment when ordering online or in phone message.  If patients are out and about it does beg the question whether they are eligible for delivery anyway!</w:t>
            </w:r>
          </w:p>
          <w:p w:rsidR="00BF431B" w:rsidRPr="00BF431B" w:rsidRDefault="00BF431B" w:rsidP="00BF431B">
            <w:pPr>
              <w:pStyle w:val="ListParagraph"/>
              <w:spacing w:after="0" w:line="240" w:lineRule="auto"/>
              <w:ind w:left="795"/>
              <w:rPr>
                <w:rFonts w:ascii="Tahoma" w:hAnsi="Tahoma" w:cs="Tahoma"/>
                <w:sz w:val="16"/>
                <w:szCs w:val="16"/>
              </w:rPr>
            </w:pPr>
          </w:p>
        </w:tc>
      </w:tr>
      <w:tr w:rsidR="00A86D1E" w:rsidRPr="002A3077" w:rsidTr="004620AB">
        <w:tc>
          <w:tcPr>
            <w:tcW w:w="658" w:type="dxa"/>
          </w:tcPr>
          <w:p w:rsidR="00A86D1E" w:rsidRPr="004620AB" w:rsidRDefault="00C5064D" w:rsidP="00241250">
            <w:pPr>
              <w:spacing w:after="0" w:line="240" w:lineRule="auto"/>
              <w:rPr>
                <w:rFonts w:ascii="Tahoma" w:hAnsi="Tahoma" w:cs="Tahoma"/>
                <w:b/>
                <w:sz w:val="24"/>
                <w:szCs w:val="24"/>
              </w:rPr>
            </w:pPr>
            <w:r>
              <w:rPr>
                <w:rFonts w:ascii="Tahoma" w:hAnsi="Tahoma" w:cs="Tahoma"/>
                <w:b/>
                <w:sz w:val="24"/>
                <w:szCs w:val="24"/>
              </w:rPr>
              <w:t>9</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1B75FA" w:rsidRPr="00BA1E50" w:rsidRDefault="00BF431B" w:rsidP="008C6421">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bulletin for January distributed</w:t>
            </w:r>
          </w:p>
          <w:p w:rsidR="00BA1E50" w:rsidRPr="009C7A44" w:rsidRDefault="00BA1E50" w:rsidP="00BA1E50">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C5064D" w:rsidP="00241250">
            <w:pPr>
              <w:spacing w:after="0" w:line="240" w:lineRule="auto"/>
              <w:rPr>
                <w:rFonts w:ascii="Tahoma" w:hAnsi="Tahoma" w:cs="Tahoma"/>
                <w:b/>
                <w:sz w:val="24"/>
                <w:szCs w:val="24"/>
              </w:rPr>
            </w:pPr>
            <w:r>
              <w:rPr>
                <w:rFonts w:ascii="Tahoma" w:hAnsi="Tahoma" w:cs="Tahoma"/>
                <w:b/>
                <w:sz w:val="24"/>
                <w:szCs w:val="24"/>
              </w:rPr>
              <w:t>10</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8C6421">
              <w:rPr>
                <w:rFonts w:ascii="Tahoma" w:hAnsi="Tahoma" w:cs="Tahoma"/>
                <w:sz w:val="24"/>
                <w:szCs w:val="24"/>
              </w:rPr>
              <w:t>15 March</w:t>
            </w:r>
            <w:r w:rsidR="0049253C">
              <w:rPr>
                <w:rFonts w:ascii="Tahoma" w:hAnsi="Tahoma" w:cs="Tahoma"/>
                <w:sz w:val="24"/>
                <w:szCs w:val="24"/>
              </w:rPr>
              <w:t xml:space="preserve"> 2017</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8"/>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BA1E50">
      <w:rPr>
        <w:noProof/>
      </w:rPr>
      <w:t>2</w:t>
    </w:r>
    <w:r>
      <w:fldChar w:fldCharType="end"/>
    </w:r>
    <w:r>
      <w:tab/>
    </w:r>
    <w:r w:rsidR="00CA32AA">
      <w:t>1 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25ED6"/>
    <w:rsid w:val="00332A0C"/>
    <w:rsid w:val="0033733A"/>
    <w:rsid w:val="00343257"/>
    <w:rsid w:val="00351F06"/>
    <w:rsid w:val="00367B00"/>
    <w:rsid w:val="00370AF8"/>
    <w:rsid w:val="00386F96"/>
    <w:rsid w:val="00391829"/>
    <w:rsid w:val="003930F4"/>
    <w:rsid w:val="00394056"/>
    <w:rsid w:val="003B548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415AD"/>
    <w:rsid w:val="005426EB"/>
    <w:rsid w:val="00576366"/>
    <w:rsid w:val="0058101A"/>
    <w:rsid w:val="005811EA"/>
    <w:rsid w:val="00583E60"/>
    <w:rsid w:val="00591AE2"/>
    <w:rsid w:val="00597B66"/>
    <w:rsid w:val="005B3571"/>
    <w:rsid w:val="005B47CD"/>
    <w:rsid w:val="005C1650"/>
    <w:rsid w:val="005C7BD2"/>
    <w:rsid w:val="005E3E0F"/>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53ED0"/>
    <w:rsid w:val="00764029"/>
    <w:rsid w:val="00765083"/>
    <w:rsid w:val="00785F94"/>
    <w:rsid w:val="0079706A"/>
    <w:rsid w:val="007A11D7"/>
    <w:rsid w:val="007B03D1"/>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A01CEF"/>
    <w:rsid w:val="00A06E76"/>
    <w:rsid w:val="00A132F7"/>
    <w:rsid w:val="00A21A92"/>
    <w:rsid w:val="00A31FB4"/>
    <w:rsid w:val="00A40802"/>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70048"/>
    <w:rsid w:val="00B7144A"/>
    <w:rsid w:val="00B835CD"/>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30EDA"/>
    <w:rsid w:val="00C33854"/>
    <w:rsid w:val="00C3455D"/>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95754"/>
    <w:rsid w:val="00DA02DD"/>
    <w:rsid w:val="00DB02B3"/>
    <w:rsid w:val="00DB4A25"/>
    <w:rsid w:val="00DC2700"/>
    <w:rsid w:val="00DD258C"/>
    <w:rsid w:val="00DD6A61"/>
    <w:rsid w:val="00DF5C0B"/>
    <w:rsid w:val="00E01C0B"/>
    <w:rsid w:val="00E032C0"/>
    <w:rsid w:val="00E10EB6"/>
    <w:rsid w:val="00E2141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302C"/>
    <w:rsid w:val="00FC3395"/>
    <w:rsid w:val="00FC59EB"/>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936</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10</cp:revision>
  <cp:lastPrinted>2016-11-30T16:01:00Z</cp:lastPrinted>
  <dcterms:created xsi:type="dcterms:W3CDTF">2017-03-01T16:56:00Z</dcterms:created>
  <dcterms:modified xsi:type="dcterms:W3CDTF">2017-03-01T18:58:00Z</dcterms:modified>
</cp:coreProperties>
</file>