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49253C">
        <w:rPr>
          <w:rFonts w:cs="Calibri"/>
          <w:b/>
          <w:sz w:val="32"/>
          <w:szCs w:val="32"/>
        </w:rPr>
        <w:t>14 December</w:t>
      </w:r>
      <w:r w:rsidR="00425592">
        <w:rPr>
          <w:rFonts w:cs="Calibri"/>
          <w:b/>
          <w:sz w:val="32"/>
          <w:szCs w:val="32"/>
        </w:rPr>
        <w:t xml:space="preserve"> 2016</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49253C" w:rsidRDefault="00D16BCE"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sidR="0049253C">
              <w:rPr>
                <w:rFonts w:ascii="Tahoma" w:hAnsi="Tahoma" w:cs="Tahoma"/>
                <w:sz w:val="24"/>
                <w:szCs w:val="24"/>
              </w:rPr>
              <w:t xml:space="preserve">, Mr </w:t>
            </w:r>
            <w:proofErr w:type="spellStart"/>
            <w:r w:rsidR="0049253C">
              <w:rPr>
                <w:rFonts w:ascii="Tahoma" w:hAnsi="Tahoma" w:cs="Tahoma"/>
                <w:sz w:val="24"/>
                <w:szCs w:val="24"/>
              </w:rPr>
              <w:t>McAreavey</w:t>
            </w:r>
            <w:proofErr w:type="spellEnd"/>
            <w:r w:rsidR="0049253C">
              <w:rPr>
                <w:rFonts w:ascii="Tahoma" w:hAnsi="Tahoma" w:cs="Tahoma"/>
                <w:sz w:val="24"/>
                <w:szCs w:val="24"/>
              </w:rPr>
              <w:t>,</w:t>
            </w:r>
            <w:r w:rsidR="00CC0993">
              <w:rPr>
                <w:rFonts w:ascii="Tahoma" w:hAnsi="Tahoma" w:cs="Tahoma"/>
                <w:sz w:val="24"/>
                <w:szCs w:val="24"/>
              </w:rPr>
              <w:t xml:space="preserve"> Mrs Connolly, </w:t>
            </w:r>
            <w:r w:rsidR="0049253C">
              <w:rPr>
                <w:rFonts w:ascii="Tahoma" w:hAnsi="Tahoma" w:cs="Tahoma"/>
                <w:sz w:val="24"/>
                <w:szCs w:val="24"/>
              </w:rPr>
              <w:t xml:space="preserve">Mrs Ball, </w:t>
            </w:r>
            <w:r w:rsidR="006D75C4">
              <w:rPr>
                <w:rFonts w:ascii="Tahoma" w:hAnsi="Tahoma" w:cs="Tahoma"/>
                <w:sz w:val="24"/>
                <w:szCs w:val="24"/>
              </w:rPr>
              <w:t xml:space="preserve">Mrs </w:t>
            </w:r>
            <w:r w:rsidR="00FC59EB">
              <w:rPr>
                <w:rFonts w:ascii="Tahoma" w:hAnsi="Tahoma" w:cs="Tahoma"/>
                <w:sz w:val="24"/>
                <w:szCs w:val="24"/>
              </w:rPr>
              <w:t>Jordan,</w:t>
            </w:r>
            <w:r w:rsidR="00157E64">
              <w:rPr>
                <w:rFonts w:ascii="Tahoma" w:hAnsi="Tahoma" w:cs="Tahoma"/>
                <w:sz w:val="24"/>
                <w:szCs w:val="24"/>
              </w:rPr>
              <w:t xml:space="preserve"> </w:t>
            </w:r>
            <w:r w:rsidR="00425592">
              <w:rPr>
                <w:rFonts w:ascii="Tahoma" w:hAnsi="Tahoma" w:cs="Tahoma"/>
                <w:sz w:val="24"/>
                <w:szCs w:val="24"/>
              </w:rPr>
              <w:t xml:space="preserve"> </w:t>
            </w:r>
            <w:r w:rsidR="00BF5B70">
              <w:rPr>
                <w:rFonts w:ascii="Tahoma" w:hAnsi="Tahoma" w:cs="Tahoma"/>
                <w:sz w:val="24"/>
                <w:szCs w:val="24"/>
              </w:rPr>
              <w:t xml:space="preserve"> </w:t>
            </w:r>
          </w:p>
          <w:p w:rsidR="00690A7C" w:rsidRDefault="0049253C" w:rsidP="00445CC1">
            <w:pPr>
              <w:spacing w:after="0" w:line="240" w:lineRule="auto"/>
              <w:rPr>
                <w:rFonts w:ascii="Tahoma" w:hAnsi="Tahoma" w:cs="Tahoma"/>
                <w:sz w:val="24"/>
                <w:szCs w:val="24"/>
              </w:rPr>
            </w:pPr>
            <w:r>
              <w:rPr>
                <w:rFonts w:ascii="Tahoma" w:hAnsi="Tahoma" w:cs="Tahoma"/>
                <w:sz w:val="24"/>
                <w:szCs w:val="24"/>
              </w:rPr>
              <w:t xml:space="preserve">Miss Marshall, Miss </w:t>
            </w:r>
            <w:proofErr w:type="spellStart"/>
            <w:r>
              <w:rPr>
                <w:rFonts w:ascii="Tahoma" w:hAnsi="Tahoma" w:cs="Tahoma"/>
                <w:sz w:val="24"/>
                <w:szCs w:val="24"/>
              </w:rPr>
              <w:t>Ginns</w:t>
            </w:r>
            <w:proofErr w:type="spellEnd"/>
            <w:r>
              <w:rPr>
                <w:rFonts w:ascii="Tahoma" w:hAnsi="Tahoma" w:cs="Tahoma"/>
                <w:sz w:val="24"/>
                <w:szCs w:val="24"/>
              </w:rPr>
              <w:t xml:space="preserve">, </w:t>
            </w:r>
            <w:r w:rsidR="00CC0993">
              <w:rPr>
                <w:rFonts w:ascii="Tahoma" w:hAnsi="Tahoma" w:cs="Tahoma"/>
                <w:sz w:val="24"/>
                <w:szCs w:val="24"/>
              </w:rPr>
              <w:t xml:space="preserve">Mrs Poston, </w:t>
            </w:r>
            <w:r w:rsidR="000A1E07">
              <w:rPr>
                <w:rFonts w:ascii="Tahoma" w:hAnsi="Tahoma" w:cs="Tahoma"/>
                <w:sz w:val="24"/>
                <w:szCs w:val="24"/>
              </w:rPr>
              <w:t xml:space="preserve">Mrs Thompson,  </w:t>
            </w:r>
            <w:r>
              <w:rPr>
                <w:rFonts w:ascii="Tahoma" w:hAnsi="Tahoma" w:cs="Tahoma"/>
                <w:sz w:val="24"/>
                <w:szCs w:val="24"/>
              </w:rPr>
              <w:t xml:space="preserve">Caroline Bardwell, </w:t>
            </w:r>
            <w:r w:rsidR="006C6551">
              <w:rPr>
                <w:rFonts w:ascii="Tahoma" w:hAnsi="Tahoma" w:cs="Tahoma"/>
                <w:sz w:val="24"/>
                <w:szCs w:val="24"/>
              </w:rPr>
              <w:t>Mrs Baxter</w:t>
            </w:r>
          </w:p>
          <w:p w:rsidR="00445CC1" w:rsidRPr="004C5333" w:rsidRDefault="00445CC1" w:rsidP="00445CC1">
            <w:pPr>
              <w:spacing w:after="0" w:line="240" w:lineRule="auto"/>
              <w:rPr>
                <w:rFonts w:ascii="Tahoma" w:hAnsi="Tahoma" w:cs="Tahoma"/>
                <w:sz w:val="24"/>
                <w:szCs w:val="24"/>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4620AB" w:rsidRDefault="004C5333" w:rsidP="00241250">
            <w:pPr>
              <w:spacing w:after="0" w:line="240" w:lineRule="auto"/>
              <w:rPr>
                <w:rFonts w:ascii="Tahoma" w:hAnsi="Tahoma" w:cs="Tahoma"/>
                <w:b/>
                <w:sz w:val="24"/>
                <w:szCs w:val="24"/>
              </w:rPr>
            </w:pPr>
          </w:p>
        </w:tc>
        <w:tc>
          <w:tcPr>
            <w:tcW w:w="8079" w:type="dxa"/>
          </w:tcPr>
          <w:p w:rsidR="00E032C0" w:rsidRDefault="0049253C" w:rsidP="00902733">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Mrs Down, Mrs Wilson, Mr </w:t>
            </w:r>
            <w:proofErr w:type="spellStart"/>
            <w:r>
              <w:rPr>
                <w:rFonts w:ascii="Tahoma" w:hAnsi="Tahoma" w:cs="Tahoma"/>
                <w:sz w:val="24"/>
                <w:szCs w:val="24"/>
              </w:rPr>
              <w:t>Kemmett</w:t>
            </w:r>
            <w:proofErr w:type="spellEnd"/>
            <w:r>
              <w:rPr>
                <w:rFonts w:ascii="Tahoma" w:hAnsi="Tahoma" w:cs="Tahoma"/>
                <w:sz w:val="24"/>
                <w:szCs w:val="24"/>
              </w:rPr>
              <w:t>, Dr Whitfield</w:t>
            </w:r>
          </w:p>
          <w:p w:rsidR="00902733" w:rsidRPr="004C5333" w:rsidRDefault="00902733" w:rsidP="00902733">
            <w:pPr>
              <w:spacing w:after="0" w:line="240" w:lineRule="auto"/>
              <w:rPr>
                <w:rFonts w:ascii="Tahoma" w:hAnsi="Tahoma" w:cs="Tahoma"/>
                <w:sz w:val="24"/>
                <w:szCs w:val="24"/>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391829" w:rsidRPr="00CC0993" w:rsidRDefault="00391829" w:rsidP="006C6551">
            <w:pPr>
              <w:spacing w:after="0" w:line="240" w:lineRule="auto"/>
              <w:rPr>
                <w:rFonts w:ascii="Tahoma" w:hAnsi="Tahoma" w:cs="Tahoma"/>
                <w:sz w:val="24"/>
                <w:szCs w:val="24"/>
              </w:rPr>
            </w:pPr>
          </w:p>
          <w:p w:rsidR="00CC0993" w:rsidRPr="00CC0993" w:rsidRDefault="00CC0993" w:rsidP="006C6551">
            <w:pPr>
              <w:spacing w:after="0" w:line="240" w:lineRule="auto"/>
              <w:rPr>
                <w:rFonts w:ascii="Tahoma" w:hAnsi="Tahoma" w:cs="Tahoma"/>
                <w:sz w:val="24"/>
                <w:szCs w:val="24"/>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E01C0B" w:rsidRPr="00C76DD7" w:rsidRDefault="00E01C0B" w:rsidP="00445CC1">
            <w:pPr>
              <w:spacing w:after="0" w:line="240" w:lineRule="auto"/>
              <w:rPr>
                <w:rFonts w:ascii="Tahoma" w:hAnsi="Tahoma" w:cs="Tahoma"/>
                <w:sz w:val="16"/>
                <w:szCs w:val="16"/>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0F3BD3" w:rsidRPr="00BC37E2" w:rsidRDefault="0049253C" w:rsidP="002B7456">
            <w:pPr>
              <w:pStyle w:val="ListParagraph"/>
              <w:numPr>
                <w:ilvl w:val="0"/>
                <w:numId w:val="1"/>
              </w:numPr>
              <w:spacing w:after="0" w:line="240" w:lineRule="auto"/>
              <w:rPr>
                <w:rFonts w:ascii="Tahoma" w:hAnsi="Tahoma" w:cs="Tahoma"/>
                <w:sz w:val="16"/>
                <w:szCs w:val="16"/>
              </w:rPr>
            </w:pPr>
            <w:r>
              <w:rPr>
                <w:rFonts w:ascii="Tahoma" w:hAnsi="Tahoma" w:cs="Tahoma"/>
                <w:sz w:val="24"/>
                <w:szCs w:val="24"/>
              </w:rPr>
              <w:t>There were no matters arising</w:t>
            </w:r>
          </w:p>
          <w:p w:rsidR="000F3BD3" w:rsidRPr="00BC37E2" w:rsidRDefault="000F3BD3" w:rsidP="000F3BD3">
            <w:pPr>
              <w:pStyle w:val="ListParagraph"/>
              <w:spacing w:after="0" w:line="240" w:lineRule="auto"/>
              <w:rPr>
                <w:rFonts w:ascii="Tahoma" w:hAnsi="Tahoma" w:cs="Tahoma"/>
                <w:sz w:val="24"/>
                <w:szCs w:val="24"/>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4C5333" w:rsidRDefault="000F3BD3" w:rsidP="00304C32">
            <w:pPr>
              <w:spacing w:after="0" w:line="240" w:lineRule="auto"/>
              <w:rPr>
                <w:rFonts w:ascii="Tahoma" w:hAnsi="Tahoma" w:cs="Tahoma"/>
                <w:b/>
                <w:sz w:val="24"/>
                <w:szCs w:val="24"/>
              </w:rPr>
            </w:pPr>
            <w:r w:rsidRPr="000F3BD3">
              <w:rPr>
                <w:rFonts w:ascii="Tahoma" w:hAnsi="Tahoma" w:cs="Tahoma"/>
                <w:b/>
                <w:sz w:val="24"/>
                <w:szCs w:val="24"/>
              </w:rPr>
              <w:t xml:space="preserve">Proposed changes to prescription items </w:t>
            </w:r>
            <w:r>
              <w:rPr>
                <w:rFonts w:ascii="Tahoma" w:hAnsi="Tahoma" w:cs="Tahoma"/>
                <w:b/>
                <w:sz w:val="24"/>
                <w:szCs w:val="24"/>
              </w:rPr>
              <w:t>–</w:t>
            </w:r>
            <w:r w:rsidRPr="000F3BD3">
              <w:rPr>
                <w:rFonts w:ascii="Tahoma" w:hAnsi="Tahoma" w:cs="Tahoma"/>
                <w:b/>
                <w:sz w:val="24"/>
                <w:szCs w:val="24"/>
              </w:rPr>
              <w:t xml:space="preserve"> </w:t>
            </w:r>
            <w:r w:rsidR="0049253C">
              <w:rPr>
                <w:rFonts w:ascii="Tahoma" w:hAnsi="Tahoma" w:cs="Tahoma"/>
                <w:b/>
                <w:sz w:val="24"/>
                <w:szCs w:val="24"/>
              </w:rPr>
              <w:t>update</w:t>
            </w:r>
          </w:p>
          <w:p w:rsidR="0049253C" w:rsidRDefault="008535F6" w:rsidP="00304C32">
            <w:pPr>
              <w:spacing w:after="0" w:line="240" w:lineRule="auto"/>
              <w:rPr>
                <w:rFonts w:ascii="Tahoma" w:hAnsi="Tahoma" w:cs="Tahoma"/>
                <w:b/>
                <w:sz w:val="24"/>
                <w:szCs w:val="24"/>
              </w:rPr>
            </w:pPr>
            <w:r>
              <w:rPr>
                <w:rFonts w:ascii="Tahoma" w:hAnsi="Tahoma" w:cs="Tahoma"/>
                <w:sz w:val="24"/>
                <w:szCs w:val="24"/>
              </w:rPr>
              <w:t>The consultation regarding proposed changes to some prescribed items has been completed and a decision made to go ahead with the changes.  Mrs Baxter will send some information out with the minutes as official leaflets are still awaited.  On the whole most patients will not be affected and GPs will use their discretion, as always, to prescribe what is needed- not necessarily what is wanted!</w:t>
            </w:r>
          </w:p>
          <w:p w:rsidR="00BC37E2" w:rsidRPr="008F2F82" w:rsidRDefault="00BC37E2" w:rsidP="0049253C">
            <w:pPr>
              <w:spacing w:after="0" w:line="240" w:lineRule="auto"/>
              <w:rPr>
                <w:rFonts w:ascii="Tahoma" w:hAnsi="Tahoma" w:cs="Tahoma"/>
                <w:sz w:val="16"/>
                <w:szCs w:val="16"/>
              </w:rPr>
            </w:pPr>
          </w:p>
        </w:tc>
      </w:tr>
      <w:tr w:rsidR="008535F6" w:rsidRPr="002A3077" w:rsidTr="004620AB">
        <w:tc>
          <w:tcPr>
            <w:tcW w:w="658" w:type="dxa"/>
          </w:tcPr>
          <w:p w:rsidR="008535F6" w:rsidRDefault="008535F6" w:rsidP="00241250">
            <w:pPr>
              <w:spacing w:after="0" w:line="240" w:lineRule="auto"/>
              <w:rPr>
                <w:rFonts w:ascii="Tahoma" w:hAnsi="Tahoma" w:cs="Tahoma"/>
                <w:b/>
                <w:sz w:val="24"/>
                <w:szCs w:val="24"/>
              </w:rPr>
            </w:pPr>
            <w:r>
              <w:rPr>
                <w:rFonts w:ascii="Tahoma" w:hAnsi="Tahoma" w:cs="Tahoma"/>
                <w:b/>
                <w:sz w:val="24"/>
                <w:szCs w:val="24"/>
              </w:rPr>
              <w:t>4.</w:t>
            </w:r>
          </w:p>
        </w:tc>
        <w:tc>
          <w:tcPr>
            <w:tcW w:w="9372" w:type="dxa"/>
            <w:gridSpan w:val="2"/>
          </w:tcPr>
          <w:p w:rsidR="008535F6" w:rsidRDefault="008535F6" w:rsidP="00304C32">
            <w:pPr>
              <w:spacing w:after="0" w:line="240" w:lineRule="auto"/>
              <w:rPr>
                <w:rFonts w:ascii="Tahoma" w:hAnsi="Tahoma" w:cs="Tahoma"/>
                <w:b/>
                <w:sz w:val="24"/>
                <w:szCs w:val="24"/>
              </w:rPr>
            </w:pPr>
            <w:r>
              <w:rPr>
                <w:rFonts w:ascii="Tahoma" w:hAnsi="Tahoma" w:cs="Tahoma"/>
                <w:b/>
                <w:sz w:val="24"/>
                <w:szCs w:val="24"/>
              </w:rPr>
              <w:t>Lincolnshire Health &amp; Care – care portal</w:t>
            </w:r>
          </w:p>
          <w:p w:rsidR="008535F6" w:rsidRDefault="008535F6" w:rsidP="00304C32">
            <w:pPr>
              <w:spacing w:after="0" w:line="240" w:lineRule="auto"/>
              <w:rPr>
                <w:rFonts w:ascii="Tahoma" w:hAnsi="Tahoma" w:cs="Tahoma"/>
                <w:sz w:val="24"/>
                <w:szCs w:val="24"/>
              </w:rPr>
            </w:pPr>
            <w:r>
              <w:rPr>
                <w:rFonts w:ascii="Tahoma" w:hAnsi="Tahoma" w:cs="Tahoma"/>
                <w:sz w:val="24"/>
                <w:szCs w:val="24"/>
              </w:rPr>
              <w:t xml:space="preserve">Health and social care organisations in Lincolnshire have been working together to provide a records system that will allow health care professionals to see more of a patients records </w:t>
            </w:r>
            <w:proofErr w:type="spellStart"/>
            <w:r>
              <w:rPr>
                <w:rFonts w:ascii="Tahoma" w:hAnsi="Tahoma" w:cs="Tahoma"/>
                <w:sz w:val="24"/>
                <w:szCs w:val="24"/>
              </w:rPr>
              <w:t>ie</w:t>
            </w:r>
            <w:proofErr w:type="spellEnd"/>
            <w:r>
              <w:rPr>
                <w:rFonts w:ascii="Tahoma" w:hAnsi="Tahoma" w:cs="Tahoma"/>
                <w:sz w:val="24"/>
                <w:szCs w:val="24"/>
              </w:rPr>
              <w:t xml:space="preserve"> those from all organisations not just their own.  They will only be allowed to add or amend their own organisation records but will be able to view others.  For example, the GP can add to your </w:t>
            </w:r>
            <w:proofErr w:type="spellStart"/>
            <w:r>
              <w:rPr>
                <w:rFonts w:ascii="Tahoma" w:hAnsi="Tahoma" w:cs="Tahoma"/>
                <w:sz w:val="24"/>
                <w:szCs w:val="24"/>
              </w:rPr>
              <w:t>SystmOne</w:t>
            </w:r>
            <w:proofErr w:type="spellEnd"/>
            <w:r>
              <w:rPr>
                <w:rFonts w:ascii="Tahoma" w:hAnsi="Tahoma" w:cs="Tahoma"/>
                <w:sz w:val="24"/>
                <w:szCs w:val="24"/>
              </w:rPr>
              <w:t xml:space="preserve"> record but would be able to see your hospital records and the hospital consultant could add to your hospital record and look at </w:t>
            </w:r>
            <w:proofErr w:type="spellStart"/>
            <w:r>
              <w:rPr>
                <w:rFonts w:ascii="Tahoma" w:hAnsi="Tahoma" w:cs="Tahoma"/>
                <w:sz w:val="24"/>
                <w:szCs w:val="24"/>
              </w:rPr>
              <w:t>SystmOne</w:t>
            </w:r>
            <w:proofErr w:type="spellEnd"/>
            <w:r w:rsidR="008F2F82">
              <w:rPr>
                <w:rFonts w:ascii="Tahoma" w:hAnsi="Tahoma" w:cs="Tahoma"/>
                <w:sz w:val="24"/>
                <w:szCs w:val="24"/>
              </w:rPr>
              <w:t>.  Various information leaflets circulated and Mrs Baxter advised members that there was no indication as yet as to when this portal would be available or how it is to be accessed.  The long term aim is to allow patients to view their own records as well. The ‘frequently asked questions’ and leaflet to be distributed with the minutes.</w:t>
            </w:r>
          </w:p>
          <w:p w:rsidR="008F2F82" w:rsidRPr="008F2F82" w:rsidRDefault="008F2F82" w:rsidP="00304C32">
            <w:pPr>
              <w:spacing w:after="0" w:line="240" w:lineRule="auto"/>
              <w:rPr>
                <w:rFonts w:ascii="Tahoma" w:hAnsi="Tahoma" w:cs="Tahoma"/>
                <w:sz w:val="16"/>
                <w:szCs w:val="16"/>
              </w:rPr>
            </w:pPr>
          </w:p>
        </w:tc>
      </w:tr>
      <w:tr w:rsidR="008535F6" w:rsidRPr="002A3077" w:rsidTr="004620AB">
        <w:tc>
          <w:tcPr>
            <w:tcW w:w="658" w:type="dxa"/>
          </w:tcPr>
          <w:p w:rsidR="008535F6" w:rsidRDefault="008F2F82" w:rsidP="00241250">
            <w:pPr>
              <w:spacing w:after="0" w:line="240" w:lineRule="auto"/>
              <w:rPr>
                <w:rFonts w:ascii="Tahoma" w:hAnsi="Tahoma" w:cs="Tahoma"/>
                <w:b/>
                <w:sz w:val="24"/>
                <w:szCs w:val="24"/>
              </w:rPr>
            </w:pPr>
            <w:r>
              <w:rPr>
                <w:rFonts w:ascii="Tahoma" w:hAnsi="Tahoma" w:cs="Tahoma"/>
                <w:b/>
                <w:sz w:val="24"/>
                <w:szCs w:val="24"/>
              </w:rPr>
              <w:t>5.</w:t>
            </w:r>
          </w:p>
        </w:tc>
        <w:tc>
          <w:tcPr>
            <w:tcW w:w="9372" w:type="dxa"/>
            <w:gridSpan w:val="2"/>
          </w:tcPr>
          <w:p w:rsidR="008535F6" w:rsidRDefault="008F2F82" w:rsidP="00304C32">
            <w:pPr>
              <w:spacing w:after="0" w:line="240" w:lineRule="auto"/>
              <w:rPr>
                <w:rFonts w:ascii="Tahoma" w:hAnsi="Tahoma" w:cs="Tahoma"/>
                <w:b/>
                <w:sz w:val="24"/>
                <w:szCs w:val="24"/>
              </w:rPr>
            </w:pPr>
            <w:r>
              <w:rPr>
                <w:rFonts w:ascii="Tahoma" w:hAnsi="Tahoma" w:cs="Tahoma"/>
                <w:b/>
                <w:sz w:val="24"/>
                <w:szCs w:val="24"/>
              </w:rPr>
              <w:t xml:space="preserve">Mileage for Life – </w:t>
            </w:r>
          </w:p>
          <w:p w:rsidR="008F2F82" w:rsidRDefault="008F2F82" w:rsidP="00304C32">
            <w:pPr>
              <w:spacing w:after="0" w:line="240" w:lineRule="auto"/>
              <w:rPr>
                <w:rFonts w:ascii="Tahoma" w:hAnsi="Tahoma" w:cs="Tahoma"/>
                <w:sz w:val="24"/>
                <w:szCs w:val="24"/>
              </w:rPr>
            </w:pPr>
            <w:r>
              <w:rPr>
                <w:rFonts w:ascii="Tahoma" w:hAnsi="Tahoma" w:cs="Tahoma"/>
                <w:sz w:val="24"/>
                <w:szCs w:val="24"/>
              </w:rPr>
              <w:t xml:space="preserve">The practice had received a request from the Road Safety Partnership to promote a ‘mature driver’ refresher course.  The GPs felt this would be helpful and appropriate. </w:t>
            </w:r>
          </w:p>
          <w:p w:rsidR="008F2F82" w:rsidRDefault="008F2F82" w:rsidP="00304C32">
            <w:pPr>
              <w:spacing w:after="0" w:line="240" w:lineRule="auto"/>
              <w:rPr>
                <w:rFonts w:ascii="Tahoma" w:hAnsi="Tahoma" w:cs="Tahoma"/>
                <w:sz w:val="24"/>
                <w:szCs w:val="24"/>
              </w:rPr>
            </w:pPr>
            <w:r>
              <w:rPr>
                <w:rFonts w:ascii="Tahoma" w:hAnsi="Tahoma" w:cs="Tahoma"/>
                <w:sz w:val="24"/>
                <w:szCs w:val="24"/>
              </w:rPr>
              <w:t>There is a theory and practical element to the course but no test.  If there are enough interested people then it would be possible to run a course from the practice.  It is free for the over 60s and £50 for under 60s.</w:t>
            </w:r>
          </w:p>
          <w:p w:rsidR="008F2F82" w:rsidRDefault="008F2F82" w:rsidP="00304C32">
            <w:pPr>
              <w:spacing w:after="0" w:line="240" w:lineRule="auto"/>
              <w:rPr>
                <w:rFonts w:ascii="Tahoma" w:hAnsi="Tahoma" w:cs="Tahoma"/>
                <w:sz w:val="24"/>
                <w:szCs w:val="24"/>
              </w:rPr>
            </w:pPr>
            <w:r>
              <w:rPr>
                <w:rFonts w:ascii="Tahoma" w:hAnsi="Tahoma" w:cs="Tahoma"/>
                <w:sz w:val="24"/>
                <w:szCs w:val="24"/>
              </w:rPr>
              <w:t xml:space="preserve">The idea is to boost driver confidence and improve/promote road safety for everyone. </w:t>
            </w:r>
          </w:p>
          <w:p w:rsidR="008F2F82" w:rsidRDefault="008F2F82" w:rsidP="00304C32">
            <w:pPr>
              <w:spacing w:after="0" w:line="240" w:lineRule="auto"/>
              <w:rPr>
                <w:rFonts w:ascii="Tahoma" w:hAnsi="Tahoma" w:cs="Tahoma"/>
                <w:sz w:val="24"/>
                <w:szCs w:val="24"/>
              </w:rPr>
            </w:pPr>
            <w:r>
              <w:rPr>
                <w:rFonts w:ascii="Tahoma" w:hAnsi="Tahoma" w:cs="Tahoma"/>
                <w:sz w:val="24"/>
                <w:szCs w:val="24"/>
              </w:rPr>
              <w:t xml:space="preserve">Agreed that Robin </w:t>
            </w:r>
            <w:proofErr w:type="spellStart"/>
            <w:r>
              <w:rPr>
                <w:rFonts w:ascii="Tahoma" w:hAnsi="Tahoma" w:cs="Tahoma"/>
                <w:sz w:val="24"/>
                <w:szCs w:val="24"/>
              </w:rPr>
              <w:t>Mardon</w:t>
            </w:r>
            <w:proofErr w:type="spellEnd"/>
            <w:r>
              <w:rPr>
                <w:rFonts w:ascii="Tahoma" w:hAnsi="Tahoma" w:cs="Tahoma"/>
                <w:sz w:val="24"/>
                <w:szCs w:val="24"/>
              </w:rPr>
              <w:t xml:space="preserve"> from the Road Safety Partnership should attend the next meeting to give full information to the members</w:t>
            </w:r>
          </w:p>
          <w:p w:rsidR="008F2F82" w:rsidRDefault="008F2F82" w:rsidP="00304C32">
            <w:pPr>
              <w:spacing w:after="0" w:line="240" w:lineRule="auto"/>
              <w:rPr>
                <w:rFonts w:ascii="Tahoma" w:hAnsi="Tahoma" w:cs="Tahoma"/>
                <w:sz w:val="24"/>
                <w:szCs w:val="24"/>
              </w:rPr>
            </w:pPr>
            <w:r>
              <w:rPr>
                <w:rFonts w:ascii="Tahoma" w:hAnsi="Tahoma" w:cs="Tahoma"/>
                <w:sz w:val="24"/>
                <w:szCs w:val="24"/>
              </w:rPr>
              <w:t>There was some discussion about the use of disability scooters and driving them at night.  Perhaps this is a question/proposal for RSP?</w:t>
            </w:r>
          </w:p>
          <w:p w:rsidR="008F2F82" w:rsidRDefault="008F2F82" w:rsidP="00304C32">
            <w:pPr>
              <w:spacing w:after="0" w:line="240" w:lineRule="auto"/>
              <w:rPr>
                <w:rFonts w:ascii="Tahoma" w:hAnsi="Tahoma" w:cs="Tahoma"/>
                <w:sz w:val="24"/>
                <w:szCs w:val="24"/>
              </w:rPr>
            </w:pPr>
          </w:p>
          <w:p w:rsidR="008F2F82" w:rsidRPr="008F2F82" w:rsidRDefault="008F2F82" w:rsidP="00304C32">
            <w:pPr>
              <w:spacing w:after="0" w:line="240" w:lineRule="auto"/>
              <w:rPr>
                <w:rFonts w:ascii="Tahoma" w:hAnsi="Tahoma" w:cs="Tahoma"/>
                <w:sz w:val="16"/>
                <w:szCs w:val="16"/>
              </w:rPr>
            </w:pPr>
          </w:p>
        </w:tc>
      </w:tr>
      <w:tr w:rsidR="00023659" w:rsidRPr="002A3077" w:rsidTr="004620AB">
        <w:tc>
          <w:tcPr>
            <w:tcW w:w="658" w:type="dxa"/>
          </w:tcPr>
          <w:p w:rsidR="00023659" w:rsidRDefault="00C5064D" w:rsidP="00241250">
            <w:pPr>
              <w:spacing w:after="0" w:line="240" w:lineRule="auto"/>
              <w:rPr>
                <w:rFonts w:ascii="Tahoma" w:hAnsi="Tahoma" w:cs="Tahoma"/>
                <w:b/>
                <w:sz w:val="24"/>
                <w:szCs w:val="24"/>
              </w:rPr>
            </w:pPr>
            <w:r>
              <w:rPr>
                <w:rFonts w:ascii="Tahoma" w:hAnsi="Tahoma" w:cs="Tahoma"/>
                <w:b/>
                <w:sz w:val="24"/>
                <w:szCs w:val="24"/>
              </w:rPr>
              <w:t>6</w:t>
            </w:r>
            <w:r w:rsidR="00023659">
              <w:rPr>
                <w:rFonts w:ascii="Tahoma" w:hAnsi="Tahoma" w:cs="Tahoma"/>
                <w:b/>
                <w:sz w:val="24"/>
                <w:szCs w:val="24"/>
              </w:rPr>
              <w:t>.</w:t>
            </w:r>
          </w:p>
        </w:tc>
        <w:tc>
          <w:tcPr>
            <w:tcW w:w="9372" w:type="dxa"/>
            <w:gridSpan w:val="2"/>
          </w:tcPr>
          <w:p w:rsidR="002140A8" w:rsidRDefault="00405FCC" w:rsidP="002140A8">
            <w:pPr>
              <w:spacing w:after="0" w:line="240" w:lineRule="auto"/>
              <w:rPr>
                <w:rFonts w:ascii="Tahoma" w:hAnsi="Tahoma" w:cs="Tahoma"/>
                <w:b/>
                <w:sz w:val="24"/>
                <w:szCs w:val="24"/>
              </w:rPr>
            </w:pPr>
            <w:r>
              <w:rPr>
                <w:rFonts w:ascii="Tahoma" w:hAnsi="Tahoma" w:cs="Tahoma"/>
                <w:b/>
                <w:sz w:val="24"/>
                <w:szCs w:val="24"/>
              </w:rPr>
              <w:t xml:space="preserve">Practice update – </w:t>
            </w:r>
          </w:p>
          <w:p w:rsidR="008F2F82" w:rsidRDefault="008F2F82" w:rsidP="002140A8">
            <w:pPr>
              <w:spacing w:after="0" w:line="240" w:lineRule="auto"/>
              <w:rPr>
                <w:rFonts w:ascii="Tahoma" w:hAnsi="Tahoma" w:cs="Tahoma"/>
                <w:sz w:val="24"/>
                <w:szCs w:val="24"/>
              </w:rPr>
            </w:pPr>
            <w:r w:rsidRPr="008F2F82">
              <w:rPr>
                <w:rFonts w:ascii="Tahoma" w:hAnsi="Tahoma" w:cs="Tahoma"/>
                <w:sz w:val="24"/>
                <w:szCs w:val="24"/>
              </w:rPr>
              <w:t xml:space="preserve">The new </w:t>
            </w:r>
            <w:r>
              <w:rPr>
                <w:rFonts w:ascii="Tahoma" w:hAnsi="Tahoma" w:cs="Tahoma"/>
                <w:sz w:val="24"/>
                <w:szCs w:val="24"/>
              </w:rPr>
              <w:t xml:space="preserve">Foundation doctors are Dr David Cook and Dr Vishnu </w:t>
            </w:r>
            <w:proofErr w:type="spellStart"/>
            <w:r>
              <w:rPr>
                <w:rFonts w:ascii="Tahoma" w:hAnsi="Tahoma" w:cs="Tahoma"/>
                <w:sz w:val="24"/>
                <w:szCs w:val="24"/>
              </w:rPr>
              <w:t>Pillai</w:t>
            </w:r>
            <w:proofErr w:type="spellEnd"/>
            <w:r>
              <w:rPr>
                <w:rFonts w:ascii="Tahoma" w:hAnsi="Tahoma" w:cs="Tahoma"/>
                <w:sz w:val="24"/>
                <w:szCs w:val="24"/>
              </w:rPr>
              <w:t xml:space="preserve">.  Dr </w:t>
            </w:r>
            <w:proofErr w:type="spellStart"/>
            <w:r>
              <w:rPr>
                <w:rFonts w:ascii="Tahoma" w:hAnsi="Tahoma" w:cs="Tahoma"/>
                <w:sz w:val="24"/>
                <w:szCs w:val="24"/>
              </w:rPr>
              <w:t>Yemesi</w:t>
            </w:r>
            <w:proofErr w:type="spellEnd"/>
            <w:r>
              <w:rPr>
                <w:rFonts w:ascii="Tahoma" w:hAnsi="Tahoma" w:cs="Tahoma"/>
                <w:sz w:val="24"/>
                <w:szCs w:val="24"/>
              </w:rPr>
              <w:t xml:space="preserve"> </w:t>
            </w:r>
            <w:proofErr w:type="spellStart"/>
            <w:r>
              <w:rPr>
                <w:rFonts w:ascii="Tahoma" w:hAnsi="Tahoma" w:cs="Tahoma"/>
                <w:sz w:val="24"/>
                <w:szCs w:val="24"/>
              </w:rPr>
              <w:t>Ojo</w:t>
            </w:r>
            <w:proofErr w:type="spellEnd"/>
            <w:r>
              <w:rPr>
                <w:rFonts w:ascii="Tahoma" w:hAnsi="Tahoma" w:cs="Tahoma"/>
                <w:sz w:val="24"/>
                <w:szCs w:val="24"/>
              </w:rPr>
              <w:t xml:space="preserve"> is a year 2 GP Registrar. </w:t>
            </w:r>
          </w:p>
          <w:p w:rsidR="008F2F82" w:rsidRDefault="008F2F82" w:rsidP="002140A8">
            <w:pPr>
              <w:spacing w:after="0" w:line="240" w:lineRule="auto"/>
              <w:rPr>
                <w:rFonts w:ascii="Tahoma" w:hAnsi="Tahoma" w:cs="Tahoma"/>
                <w:sz w:val="24"/>
                <w:szCs w:val="24"/>
              </w:rPr>
            </w:pPr>
            <w:r>
              <w:rPr>
                <w:rFonts w:ascii="Tahoma" w:hAnsi="Tahoma" w:cs="Tahoma"/>
                <w:sz w:val="24"/>
                <w:szCs w:val="24"/>
              </w:rPr>
              <w:t xml:space="preserve">The practice has ‘secured’ a doctor through the LMC international recruitment scheme but there is no clear idea when the doctor will actually be available to work.  In the meantime </w:t>
            </w:r>
            <w:r w:rsidR="006C5478">
              <w:rPr>
                <w:rFonts w:ascii="Tahoma" w:hAnsi="Tahoma" w:cs="Tahoma"/>
                <w:sz w:val="24"/>
                <w:szCs w:val="24"/>
              </w:rPr>
              <w:t>the practice is managing with locum GPs which is not ideal but in the current climate it’s the best we can do.  Hoping for a long term locum in the New year to cover until the new recruit arrives.</w:t>
            </w:r>
          </w:p>
          <w:p w:rsidR="006C5478" w:rsidRDefault="006C5478" w:rsidP="002140A8">
            <w:pPr>
              <w:spacing w:after="0" w:line="240" w:lineRule="auto"/>
              <w:rPr>
                <w:rFonts w:ascii="Tahoma" w:hAnsi="Tahoma" w:cs="Tahoma"/>
                <w:sz w:val="24"/>
                <w:szCs w:val="24"/>
              </w:rPr>
            </w:pPr>
            <w:r>
              <w:rPr>
                <w:rFonts w:ascii="Tahoma" w:hAnsi="Tahoma" w:cs="Tahoma"/>
                <w:sz w:val="24"/>
                <w:szCs w:val="24"/>
              </w:rPr>
              <w:t xml:space="preserve">For once the practice has a full complement of staff at all levels although there has been some long term sickness which should soon come to an end. </w:t>
            </w:r>
          </w:p>
          <w:p w:rsidR="00BC37E2" w:rsidRDefault="006C5478" w:rsidP="006C5478">
            <w:pPr>
              <w:spacing w:after="0" w:line="240" w:lineRule="auto"/>
              <w:rPr>
                <w:rFonts w:ascii="Tahoma" w:hAnsi="Tahoma" w:cs="Tahoma"/>
                <w:sz w:val="24"/>
                <w:szCs w:val="24"/>
              </w:rPr>
            </w:pPr>
            <w:r>
              <w:rPr>
                <w:rFonts w:ascii="Tahoma" w:hAnsi="Tahoma" w:cs="Tahoma"/>
                <w:sz w:val="24"/>
                <w:szCs w:val="24"/>
              </w:rPr>
              <w:t>There have been some discussions about taking on an apprentice to train up to work in reception.</w:t>
            </w:r>
          </w:p>
          <w:p w:rsidR="00BC37E2" w:rsidRPr="000F3BD3" w:rsidRDefault="00BC37E2" w:rsidP="00BC37E2">
            <w:pPr>
              <w:pStyle w:val="ListParagraph"/>
              <w:spacing w:after="0" w:line="240" w:lineRule="auto"/>
              <w:rPr>
                <w:rFonts w:ascii="Tahoma" w:hAnsi="Tahoma" w:cs="Tahoma"/>
                <w:sz w:val="16"/>
                <w:szCs w:val="16"/>
              </w:rPr>
            </w:pPr>
          </w:p>
        </w:tc>
      </w:tr>
      <w:tr w:rsidR="000D63B6" w:rsidRPr="002A3077" w:rsidTr="004620AB">
        <w:tc>
          <w:tcPr>
            <w:tcW w:w="658" w:type="dxa"/>
          </w:tcPr>
          <w:p w:rsidR="000D63B6" w:rsidRPr="004620AB" w:rsidRDefault="00C5064D" w:rsidP="00241250">
            <w:pPr>
              <w:spacing w:after="0" w:line="240" w:lineRule="auto"/>
              <w:rPr>
                <w:rFonts w:ascii="Tahoma" w:hAnsi="Tahoma" w:cs="Tahoma"/>
                <w:b/>
                <w:sz w:val="24"/>
                <w:szCs w:val="24"/>
              </w:rPr>
            </w:pPr>
            <w:r>
              <w:rPr>
                <w:rFonts w:ascii="Tahoma" w:hAnsi="Tahoma" w:cs="Tahoma"/>
                <w:b/>
                <w:sz w:val="24"/>
                <w:szCs w:val="24"/>
              </w:rPr>
              <w:lastRenderedPageBreak/>
              <w:t>7</w:t>
            </w:r>
            <w:r w:rsidR="00002B16">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D23593" w:rsidRDefault="00133F0A" w:rsidP="000A1E07">
            <w:pPr>
              <w:spacing w:after="0" w:line="240" w:lineRule="auto"/>
              <w:rPr>
                <w:rFonts w:ascii="Tahoma" w:hAnsi="Tahoma" w:cs="Tahoma"/>
                <w:sz w:val="24"/>
                <w:szCs w:val="24"/>
              </w:rPr>
            </w:pPr>
            <w:r w:rsidRPr="00133F0A">
              <w:rPr>
                <w:rFonts w:ascii="Tahoma" w:hAnsi="Tahoma" w:cs="Tahoma"/>
                <w:sz w:val="24"/>
                <w:szCs w:val="24"/>
              </w:rPr>
              <w:t xml:space="preserve">Funds currently = </w:t>
            </w:r>
            <w:r w:rsidR="006C5478">
              <w:rPr>
                <w:rFonts w:ascii="Tahoma" w:hAnsi="Tahoma" w:cs="Tahoma"/>
                <w:sz w:val="24"/>
                <w:szCs w:val="24"/>
              </w:rPr>
              <w:t>£1,358.55</w:t>
            </w:r>
          </w:p>
          <w:p w:rsidR="006C5478" w:rsidRDefault="006C5478" w:rsidP="000A1E07">
            <w:pPr>
              <w:spacing w:after="0" w:line="240" w:lineRule="auto"/>
              <w:rPr>
                <w:rFonts w:ascii="Tahoma" w:hAnsi="Tahoma" w:cs="Tahoma"/>
                <w:sz w:val="24"/>
                <w:szCs w:val="24"/>
              </w:rPr>
            </w:pPr>
            <w:r>
              <w:rPr>
                <w:rFonts w:ascii="Tahoma" w:hAnsi="Tahoma" w:cs="Tahoma"/>
                <w:sz w:val="24"/>
                <w:szCs w:val="24"/>
              </w:rPr>
              <w:t xml:space="preserve">The concert raised £350 which is an excellent result, thank you to those who attended.  </w:t>
            </w:r>
          </w:p>
          <w:p w:rsidR="006C5478" w:rsidRDefault="006C5478" w:rsidP="000A1E07">
            <w:pPr>
              <w:spacing w:after="0" w:line="240" w:lineRule="auto"/>
              <w:rPr>
                <w:rFonts w:ascii="Tahoma" w:hAnsi="Tahoma" w:cs="Tahoma"/>
                <w:sz w:val="24"/>
                <w:szCs w:val="24"/>
              </w:rPr>
            </w:pPr>
            <w:r>
              <w:rPr>
                <w:rFonts w:ascii="Tahoma" w:hAnsi="Tahoma" w:cs="Tahoma"/>
                <w:sz w:val="24"/>
                <w:szCs w:val="24"/>
              </w:rPr>
              <w:t>The cake and raffle stall raised £108.95 which is also excellent, thank you and well done to everyone involved.</w:t>
            </w:r>
          </w:p>
          <w:p w:rsidR="006C5478" w:rsidRDefault="006C5478" w:rsidP="000A1E07">
            <w:pPr>
              <w:spacing w:after="0" w:line="240" w:lineRule="auto"/>
              <w:rPr>
                <w:rFonts w:ascii="Tahoma" w:hAnsi="Tahoma" w:cs="Tahoma"/>
                <w:sz w:val="24"/>
                <w:szCs w:val="24"/>
              </w:rPr>
            </w:pPr>
            <w:r>
              <w:rPr>
                <w:rFonts w:ascii="Tahoma" w:hAnsi="Tahoma" w:cs="Tahoma"/>
                <w:sz w:val="24"/>
                <w:szCs w:val="24"/>
              </w:rPr>
              <w:t>Hamper tickets are selling well despite the increase to £1.</w:t>
            </w:r>
          </w:p>
          <w:p w:rsidR="00BC37E2" w:rsidRDefault="00BC37E2" w:rsidP="000A1E07">
            <w:pPr>
              <w:spacing w:after="0" w:line="240" w:lineRule="auto"/>
              <w:rPr>
                <w:rFonts w:ascii="Tahoma" w:hAnsi="Tahoma" w:cs="Tahoma"/>
                <w:sz w:val="24"/>
                <w:szCs w:val="24"/>
              </w:rPr>
            </w:pPr>
            <w:r>
              <w:rPr>
                <w:rFonts w:ascii="Tahoma" w:hAnsi="Tahoma" w:cs="Tahoma"/>
                <w:sz w:val="24"/>
                <w:szCs w:val="24"/>
              </w:rPr>
              <w:t>Practice is still investigating which sort of ECG to purchase with Mr Poston’s bequest but is in hand</w:t>
            </w:r>
            <w:r w:rsidR="006C5478">
              <w:rPr>
                <w:rFonts w:ascii="Tahoma" w:hAnsi="Tahoma" w:cs="Tahoma"/>
                <w:sz w:val="24"/>
                <w:szCs w:val="24"/>
              </w:rPr>
              <w:t xml:space="preserve"> – awaiting GP/nurse decision</w:t>
            </w:r>
          </w:p>
          <w:p w:rsidR="006C5478" w:rsidRDefault="006C5478" w:rsidP="000A1E07">
            <w:pPr>
              <w:spacing w:after="0" w:line="240" w:lineRule="auto"/>
              <w:rPr>
                <w:rFonts w:ascii="Tahoma" w:hAnsi="Tahoma" w:cs="Tahoma"/>
                <w:sz w:val="24"/>
                <w:szCs w:val="24"/>
              </w:rPr>
            </w:pPr>
            <w:r>
              <w:rPr>
                <w:rFonts w:ascii="Tahoma" w:hAnsi="Tahoma" w:cs="Tahoma"/>
                <w:sz w:val="24"/>
                <w:szCs w:val="24"/>
              </w:rPr>
              <w:t xml:space="preserve">The practice needs to replace some of the big armchairs </w:t>
            </w:r>
            <w:r w:rsidR="00591AE2">
              <w:rPr>
                <w:rFonts w:ascii="Tahoma" w:hAnsi="Tahoma" w:cs="Tahoma"/>
                <w:sz w:val="24"/>
                <w:szCs w:val="24"/>
              </w:rPr>
              <w:t xml:space="preserve">as they need to be </w:t>
            </w:r>
            <w:proofErr w:type="spellStart"/>
            <w:r w:rsidR="00591AE2">
              <w:rPr>
                <w:rFonts w:ascii="Tahoma" w:hAnsi="Tahoma" w:cs="Tahoma"/>
                <w:sz w:val="24"/>
                <w:szCs w:val="24"/>
              </w:rPr>
              <w:t>wipeable</w:t>
            </w:r>
            <w:bookmarkStart w:id="0" w:name="_GoBack"/>
            <w:bookmarkEnd w:id="0"/>
            <w:proofErr w:type="spellEnd"/>
          </w:p>
          <w:p w:rsidR="00BC37E2" w:rsidRDefault="006C5478" w:rsidP="006C5478">
            <w:pPr>
              <w:spacing w:after="0" w:line="240" w:lineRule="auto"/>
              <w:rPr>
                <w:rFonts w:ascii="Tahoma" w:hAnsi="Tahoma" w:cs="Tahoma"/>
                <w:sz w:val="24"/>
                <w:szCs w:val="24"/>
              </w:rPr>
            </w:pPr>
            <w:r>
              <w:rPr>
                <w:rFonts w:ascii="Tahoma" w:hAnsi="Tahoma" w:cs="Tahoma"/>
                <w:sz w:val="24"/>
                <w:szCs w:val="24"/>
              </w:rPr>
              <w:t xml:space="preserve">Mrs Baxter explained that she has asked the clinical staff if there is anything else they need at present. </w:t>
            </w:r>
            <w:r w:rsidR="001B75FA">
              <w:rPr>
                <w:rFonts w:ascii="Tahoma" w:hAnsi="Tahoma" w:cs="Tahoma"/>
                <w:sz w:val="24"/>
                <w:szCs w:val="24"/>
              </w:rPr>
              <w:t xml:space="preserve">Perhaps the paediatric pulse </w:t>
            </w:r>
            <w:proofErr w:type="spellStart"/>
            <w:r w:rsidR="001B75FA">
              <w:rPr>
                <w:rFonts w:ascii="Tahoma" w:hAnsi="Tahoma" w:cs="Tahoma"/>
                <w:sz w:val="24"/>
                <w:szCs w:val="24"/>
              </w:rPr>
              <w:t>oximeter</w:t>
            </w:r>
            <w:proofErr w:type="spellEnd"/>
            <w:r w:rsidR="001B75FA">
              <w:rPr>
                <w:rFonts w:ascii="Tahoma" w:hAnsi="Tahoma" w:cs="Tahoma"/>
                <w:sz w:val="24"/>
                <w:szCs w:val="24"/>
              </w:rPr>
              <w:t xml:space="preserve"> could be funded?</w:t>
            </w:r>
          </w:p>
          <w:p w:rsidR="006C5478" w:rsidRPr="006C5478" w:rsidRDefault="006C5478" w:rsidP="006C5478">
            <w:pPr>
              <w:spacing w:after="0" w:line="240" w:lineRule="auto"/>
              <w:rPr>
                <w:rFonts w:ascii="Tahoma" w:hAnsi="Tahoma" w:cs="Tahoma"/>
                <w:sz w:val="16"/>
                <w:szCs w:val="16"/>
              </w:rPr>
            </w:pPr>
          </w:p>
        </w:tc>
      </w:tr>
      <w:tr w:rsidR="00C30EDA" w:rsidRPr="002A3077" w:rsidTr="004620AB">
        <w:tc>
          <w:tcPr>
            <w:tcW w:w="658" w:type="dxa"/>
          </w:tcPr>
          <w:p w:rsidR="00C30EDA" w:rsidRPr="004620AB" w:rsidRDefault="00C5064D" w:rsidP="00241250">
            <w:pPr>
              <w:spacing w:after="0" w:line="240" w:lineRule="auto"/>
              <w:rPr>
                <w:rFonts w:ascii="Tahoma" w:hAnsi="Tahoma" w:cs="Tahoma"/>
                <w:b/>
                <w:sz w:val="24"/>
                <w:szCs w:val="24"/>
              </w:rPr>
            </w:pPr>
            <w:r>
              <w:rPr>
                <w:rFonts w:ascii="Tahoma" w:hAnsi="Tahoma" w:cs="Tahoma"/>
                <w:b/>
                <w:sz w:val="24"/>
                <w:szCs w:val="24"/>
              </w:rPr>
              <w:t>8</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C5064D" w:rsidRDefault="00C5064D" w:rsidP="00C5064D">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Mrs Poston commented that she had found the </w:t>
            </w:r>
            <w:proofErr w:type="spellStart"/>
            <w:r>
              <w:rPr>
                <w:rFonts w:ascii="Tahoma" w:hAnsi="Tahoma" w:cs="Tahoma"/>
                <w:sz w:val="24"/>
                <w:szCs w:val="24"/>
              </w:rPr>
              <w:t>Healthwatch</w:t>
            </w:r>
            <w:proofErr w:type="spellEnd"/>
            <w:r>
              <w:rPr>
                <w:rFonts w:ascii="Tahoma" w:hAnsi="Tahoma" w:cs="Tahoma"/>
                <w:sz w:val="24"/>
                <w:szCs w:val="24"/>
              </w:rPr>
              <w:t xml:space="preserve"> visitors to be quite intrusive and aggressive in their approach.  She felt that patients were harassed into commenting so were probably not giving a true picture as they were just saying anything to get rid of the visitors.  Also they had not said they were from </w:t>
            </w:r>
            <w:proofErr w:type="spellStart"/>
            <w:r>
              <w:rPr>
                <w:rFonts w:ascii="Tahoma" w:hAnsi="Tahoma" w:cs="Tahoma"/>
                <w:sz w:val="24"/>
                <w:szCs w:val="24"/>
              </w:rPr>
              <w:t>Healthwatch</w:t>
            </w:r>
            <w:proofErr w:type="spellEnd"/>
            <w:r>
              <w:rPr>
                <w:rFonts w:ascii="Tahoma" w:hAnsi="Tahoma" w:cs="Tahoma"/>
                <w:sz w:val="24"/>
                <w:szCs w:val="24"/>
              </w:rPr>
              <w:t xml:space="preserve"> although it was on the form.  Mrs Baxter to feed this back to </w:t>
            </w:r>
            <w:proofErr w:type="spellStart"/>
            <w:r>
              <w:rPr>
                <w:rFonts w:ascii="Tahoma" w:hAnsi="Tahoma" w:cs="Tahoma"/>
                <w:sz w:val="24"/>
                <w:szCs w:val="24"/>
              </w:rPr>
              <w:t>Healthwatch</w:t>
            </w:r>
            <w:proofErr w:type="spellEnd"/>
            <w:r>
              <w:rPr>
                <w:rFonts w:ascii="Tahoma" w:hAnsi="Tahoma" w:cs="Tahoma"/>
                <w:sz w:val="24"/>
                <w:szCs w:val="24"/>
              </w:rPr>
              <w:t>.</w:t>
            </w:r>
          </w:p>
          <w:p w:rsidR="00C5064D" w:rsidRPr="00C5064D" w:rsidRDefault="00C5064D" w:rsidP="00C5064D">
            <w:pPr>
              <w:pStyle w:val="ListParagraph"/>
              <w:spacing w:after="0" w:line="240" w:lineRule="auto"/>
              <w:ind w:left="795"/>
              <w:rPr>
                <w:rFonts w:ascii="Tahoma" w:hAnsi="Tahoma" w:cs="Tahoma"/>
                <w:sz w:val="16"/>
                <w:szCs w:val="16"/>
              </w:rPr>
            </w:pPr>
          </w:p>
        </w:tc>
      </w:tr>
      <w:tr w:rsidR="00A86D1E" w:rsidRPr="002A3077" w:rsidTr="004620AB">
        <w:tc>
          <w:tcPr>
            <w:tcW w:w="658" w:type="dxa"/>
          </w:tcPr>
          <w:p w:rsidR="00A86D1E" w:rsidRPr="004620AB" w:rsidRDefault="00C5064D" w:rsidP="00241250">
            <w:pPr>
              <w:spacing w:after="0" w:line="240" w:lineRule="auto"/>
              <w:rPr>
                <w:rFonts w:ascii="Tahoma" w:hAnsi="Tahoma" w:cs="Tahoma"/>
                <w:b/>
                <w:sz w:val="24"/>
                <w:szCs w:val="24"/>
              </w:rPr>
            </w:pPr>
            <w:r>
              <w:rPr>
                <w:rFonts w:ascii="Tahoma" w:hAnsi="Tahoma" w:cs="Tahoma"/>
                <w:b/>
                <w:sz w:val="24"/>
                <w:szCs w:val="24"/>
              </w:rPr>
              <w:t>9</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2B7456" w:rsidRDefault="00C5064D"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Should there be a GP rota for attendance?</w:t>
            </w:r>
          </w:p>
          <w:p w:rsidR="00C5064D" w:rsidRDefault="00C5064D"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NAPP November bulletin circulated</w:t>
            </w:r>
          </w:p>
          <w:p w:rsidR="00C5064D" w:rsidRDefault="001B75FA"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NAPP affiliation agreed to be renewed at cost of £40</w:t>
            </w:r>
          </w:p>
          <w:p w:rsidR="001B75FA" w:rsidRDefault="001B75FA"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There was some discussion about Dr Kelly’s availability and his commitments and educational interests that sometimes keep him out of the practice (although this is part of his annual leave)</w:t>
            </w:r>
          </w:p>
          <w:p w:rsidR="001B75FA" w:rsidRDefault="001B75FA"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Discussion about appointments and blood tests?</w:t>
            </w:r>
          </w:p>
          <w:p w:rsidR="001B75FA" w:rsidRDefault="001B75FA"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The practice has changed the approach to DNAs and is trying ‘positive reinforcement’ to encourage people to attend</w:t>
            </w:r>
          </w:p>
          <w:p w:rsidR="001B75FA" w:rsidRDefault="001B75FA" w:rsidP="0049253C">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Meeting dates for the coming year to be discussed at the next meeting </w:t>
            </w:r>
          </w:p>
          <w:p w:rsidR="001B75FA" w:rsidRPr="009C7A44" w:rsidRDefault="001B75FA" w:rsidP="001B75FA">
            <w:pPr>
              <w:pStyle w:val="ListParagraph"/>
              <w:spacing w:after="0" w:line="240" w:lineRule="auto"/>
              <w:rPr>
                <w:rFonts w:ascii="Tahoma" w:hAnsi="Tahoma" w:cs="Tahoma"/>
                <w:sz w:val="16"/>
                <w:szCs w:val="16"/>
              </w:rPr>
            </w:pPr>
          </w:p>
        </w:tc>
      </w:tr>
      <w:tr w:rsidR="000D63B6" w:rsidRPr="002A3077" w:rsidTr="004620AB">
        <w:trPr>
          <w:trHeight w:val="122"/>
        </w:trPr>
        <w:tc>
          <w:tcPr>
            <w:tcW w:w="658" w:type="dxa"/>
          </w:tcPr>
          <w:p w:rsidR="00E87103" w:rsidRDefault="00C5064D" w:rsidP="00241250">
            <w:pPr>
              <w:spacing w:after="0" w:line="240" w:lineRule="auto"/>
              <w:rPr>
                <w:rFonts w:ascii="Tahoma" w:hAnsi="Tahoma" w:cs="Tahoma"/>
                <w:b/>
                <w:sz w:val="24"/>
                <w:szCs w:val="24"/>
              </w:rPr>
            </w:pPr>
            <w:r>
              <w:rPr>
                <w:rFonts w:ascii="Tahoma" w:hAnsi="Tahoma" w:cs="Tahoma"/>
                <w:b/>
                <w:sz w:val="24"/>
                <w:szCs w:val="24"/>
              </w:rPr>
              <w:t>10</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49253C">
              <w:rPr>
                <w:rFonts w:ascii="Tahoma" w:hAnsi="Tahoma" w:cs="Tahoma"/>
                <w:sz w:val="24"/>
                <w:szCs w:val="24"/>
              </w:rPr>
              <w:t>1 February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8"/>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591AE2">
      <w:rPr>
        <w:noProof/>
      </w:rPr>
      <w:t>1</w:t>
    </w:r>
    <w:r>
      <w:fldChar w:fldCharType="end"/>
    </w:r>
    <w:r>
      <w:tab/>
    </w:r>
    <w:r w:rsidR="009C7A44">
      <w:t>14 December</w:t>
    </w:r>
    <w:r w:rsidR="00F55761">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83AF8"/>
    <w:rsid w:val="00187122"/>
    <w:rsid w:val="001A0877"/>
    <w:rsid w:val="001A10E5"/>
    <w:rsid w:val="001A41FE"/>
    <w:rsid w:val="001A614B"/>
    <w:rsid w:val="001B5ABA"/>
    <w:rsid w:val="001B6D63"/>
    <w:rsid w:val="001B75FA"/>
    <w:rsid w:val="001C437D"/>
    <w:rsid w:val="001D4D26"/>
    <w:rsid w:val="001E23F0"/>
    <w:rsid w:val="001F5862"/>
    <w:rsid w:val="001F7E46"/>
    <w:rsid w:val="001F7F57"/>
    <w:rsid w:val="00203E12"/>
    <w:rsid w:val="002140A8"/>
    <w:rsid w:val="00216162"/>
    <w:rsid w:val="002249FA"/>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25ED6"/>
    <w:rsid w:val="00332A0C"/>
    <w:rsid w:val="0033733A"/>
    <w:rsid w:val="00343257"/>
    <w:rsid w:val="00351F06"/>
    <w:rsid w:val="00367B00"/>
    <w:rsid w:val="00370AF8"/>
    <w:rsid w:val="00391829"/>
    <w:rsid w:val="003930F4"/>
    <w:rsid w:val="00394056"/>
    <w:rsid w:val="003B548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B69E6"/>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85F94"/>
    <w:rsid w:val="0079706A"/>
    <w:rsid w:val="007A11D7"/>
    <w:rsid w:val="007B03D1"/>
    <w:rsid w:val="007C1C95"/>
    <w:rsid w:val="007D266E"/>
    <w:rsid w:val="007D39E4"/>
    <w:rsid w:val="007E4C4E"/>
    <w:rsid w:val="007E5CE6"/>
    <w:rsid w:val="007F6C10"/>
    <w:rsid w:val="00800F5C"/>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A01CEF"/>
    <w:rsid w:val="00A06E76"/>
    <w:rsid w:val="00A132F7"/>
    <w:rsid w:val="00A21A92"/>
    <w:rsid w:val="00A31FB4"/>
    <w:rsid w:val="00A40802"/>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70048"/>
    <w:rsid w:val="00B7144A"/>
    <w:rsid w:val="00B835CD"/>
    <w:rsid w:val="00B86AE5"/>
    <w:rsid w:val="00B90948"/>
    <w:rsid w:val="00B956B7"/>
    <w:rsid w:val="00BA26E0"/>
    <w:rsid w:val="00BA5937"/>
    <w:rsid w:val="00BC37E2"/>
    <w:rsid w:val="00BD5D52"/>
    <w:rsid w:val="00BD725B"/>
    <w:rsid w:val="00BE15B8"/>
    <w:rsid w:val="00BF5B70"/>
    <w:rsid w:val="00C00AE1"/>
    <w:rsid w:val="00C0503F"/>
    <w:rsid w:val="00C21445"/>
    <w:rsid w:val="00C30EDA"/>
    <w:rsid w:val="00C33854"/>
    <w:rsid w:val="00C3455D"/>
    <w:rsid w:val="00C5064D"/>
    <w:rsid w:val="00C52199"/>
    <w:rsid w:val="00C52A74"/>
    <w:rsid w:val="00C56C5B"/>
    <w:rsid w:val="00C601BB"/>
    <w:rsid w:val="00C60DBF"/>
    <w:rsid w:val="00C624A2"/>
    <w:rsid w:val="00C7504B"/>
    <w:rsid w:val="00C76DD7"/>
    <w:rsid w:val="00C927A4"/>
    <w:rsid w:val="00CA494E"/>
    <w:rsid w:val="00CC0502"/>
    <w:rsid w:val="00CC0993"/>
    <w:rsid w:val="00CC7433"/>
    <w:rsid w:val="00CE02A3"/>
    <w:rsid w:val="00CE0AE0"/>
    <w:rsid w:val="00CF1F15"/>
    <w:rsid w:val="00CF368B"/>
    <w:rsid w:val="00D10602"/>
    <w:rsid w:val="00D15844"/>
    <w:rsid w:val="00D16BCE"/>
    <w:rsid w:val="00D23593"/>
    <w:rsid w:val="00D35FBD"/>
    <w:rsid w:val="00D37730"/>
    <w:rsid w:val="00D57723"/>
    <w:rsid w:val="00D62FEB"/>
    <w:rsid w:val="00D6359C"/>
    <w:rsid w:val="00D7378C"/>
    <w:rsid w:val="00D77C77"/>
    <w:rsid w:val="00D95754"/>
    <w:rsid w:val="00DA02DD"/>
    <w:rsid w:val="00DB02B3"/>
    <w:rsid w:val="00DB4A25"/>
    <w:rsid w:val="00DC2700"/>
    <w:rsid w:val="00DD258C"/>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869</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7</cp:revision>
  <cp:lastPrinted>2016-11-30T16:01:00Z</cp:lastPrinted>
  <dcterms:created xsi:type="dcterms:W3CDTF">2017-01-25T18:28:00Z</dcterms:created>
  <dcterms:modified xsi:type="dcterms:W3CDTF">2017-01-25T19:01:00Z</dcterms:modified>
</cp:coreProperties>
</file>